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FC300BF" w:rsidR="00B8350A" w:rsidRDefault="00783E7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700752D" wp14:editId="179C3EBB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2BCA68D" w:rsidR="00B8350A" w:rsidRPr="003D0FBC" w:rsidRDefault="005F5BCE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RECONSTRUÇÃO MAMÁRIA COM RETALHOS MIOCUTÂNEOS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DE14194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5F5BCE">
        <w:rPr>
          <w:sz w:val="24"/>
          <w:szCs w:val="24"/>
        </w:rPr>
        <w:t xml:space="preserve"> designado </w:t>
      </w:r>
      <w:r w:rsidR="005F5BCE">
        <w:rPr>
          <w:b/>
          <w:sz w:val="24"/>
          <w:szCs w:val="24"/>
        </w:rPr>
        <w:t>“RECONSTRUÇÃO MAMÁRIA COM RETALHOS MIOCUTÂNEOS”</w:t>
      </w:r>
      <w:r w:rsidR="005F5BCE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AF5D3AC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5F5BCE">
        <w:rPr>
          <w:sz w:val="24"/>
          <w:szCs w:val="24"/>
        </w:rPr>
        <w:t xml:space="preserve"> </w:t>
      </w:r>
      <w:r w:rsidR="005F5BCE">
        <w:rPr>
          <w:sz w:val="24"/>
          <w:szCs w:val="24"/>
          <w:lang w:eastAsia="pt-BR"/>
        </w:rPr>
        <w:t>R</w:t>
      </w:r>
      <w:r w:rsidR="005F5BCE" w:rsidRPr="005F5BCE">
        <w:rPr>
          <w:sz w:val="24"/>
          <w:szCs w:val="24"/>
          <w:lang w:eastAsia="pt-BR"/>
        </w:rPr>
        <w:t>econstrução parcial ou total da mama com retalhos autólogos.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1CCD5C7" w14:textId="77777777" w:rsidR="00E143AF" w:rsidRDefault="00E143AF" w:rsidP="00E143AF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45088D16" w14:textId="77777777" w:rsidR="005F5BCE" w:rsidRDefault="005F5BCE" w:rsidP="005F5BC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Sangramentos;</w:t>
      </w:r>
    </w:p>
    <w:p w14:paraId="32D1E537" w14:textId="77777777" w:rsidR="005F5BCE" w:rsidRDefault="005F5BCE" w:rsidP="005F5BC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5F5BCE">
        <w:rPr>
          <w:sz w:val="24"/>
          <w:szCs w:val="24"/>
          <w:lang w:eastAsia="pt-BR"/>
        </w:rPr>
        <w:t>Formação de hematomas (acúmulo de sangu</w:t>
      </w:r>
      <w:r>
        <w:rPr>
          <w:sz w:val="24"/>
          <w:szCs w:val="24"/>
          <w:lang w:eastAsia="pt-BR"/>
        </w:rPr>
        <w:t>e) e equimoses (manchas roxas);</w:t>
      </w:r>
    </w:p>
    <w:p w14:paraId="4DD928EB" w14:textId="77777777" w:rsidR="005F5BCE" w:rsidRDefault="005F5BCE" w:rsidP="005F5BC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5F5BCE">
        <w:rPr>
          <w:sz w:val="24"/>
          <w:szCs w:val="24"/>
          <w:lang w:eastAsia="pt-BR"/>
        </w:rPr>
        <w:t>Deiscência d</w:t>
      </w:r>
      <w:r>
        <w:rPr>
          <w:sz w:val="24"/>
          <w:szCs w:val="24"/>
          <w:lang w:eastAsia="pt-BR"/>
        </w:rPr>
        <w:t>a sutura (soltam-se os pontos);</w:t>
      </w:r>
    </w:p>
    <w:p w14:paraId="4B170D58" w14:textId="77777777" w:rsidR="005F5BCE" w:rsidRDefault="005F5BCE" w:rsidP="005F5BC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5F5BCE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5F5BCE">
        <w:rPr>
          <w:sz w:val="24"/>
          <w:szCs w:val="24"/>
          <w:lang w:eastAsia="pt-BR"/>
        </w:rPr>
        <w:t>quelóides</w:t>
      </w:r>
      <w:proofErr w:type="spellEnd"/>
      <w:r w:rsidRPr="005F5BCE">
        <w:rPr>
          <w:sz w:val="24"/>
          <w:szCs w:val="24"/>
          <w:lang w:eastAsia="pt-BR"/>
        </w:rPr>
        <w:t xml:space="preserve"> (cicatriz </w:t>
      </w:r>
      <w:r>
        <w:rPr>
          <w:sz w:val="24"/>
          <w:szCs w:val="24"/>
          <w:lang w:eastAsia="pt-BR"/>
        </w:rPr>
        <w:t>hipertrófica-grosseira);</w:t>
      </w:r>
    </w:p>
    <w:p w14:paraId="7DFFEDCC" w14:textId="77777777" w:rsidR="005F5BCE" w:rsidRDefault="005F5BCE" w:rsidP="005F5BC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753ABA30" w14:textId="77777777" w:rsidR="005F5BCE" w:rsidRDefault="005F5BCE" w:rsidP="005F5BC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5F5BCE">
        <w:rPr>
          <w:sz w:val="24"/>
          <w:szCs w:val="24"/>
          <w:lang w:eastAsia="pt-BR"/>
        </w:rPr>
        <w:t>Seromas</w:t>
      </w:r>
      <w:proofErr w:type="spellEnd"/>
      <w:r w:rsidRPr="005F5BCE">
        <w:rPr>
          <w:sz w:val="24"/>
          <w:szCs w:val="24"/>
          <w:lang w:eastAsia="pt-BR"/>
        </w:rPr>
        <w:t xml:space="preserve"> (Acúmulo de secreção pr</w:t>
      </w:r>
      <w:r>
        <w:rPr>
          <w:sz w:val="24"/>
          <w:szCs w:val="24"/>
          <w:lang w:eastAsia="pt-BR"/>
        </w:rPr>
        <w:t>oduzida pelo tecido gorduroso);</w:t>
      </w:r>
    </w:p>
    <w:p w14:paraId="0DB6358D" w14:textId="77777777" w:rsidR="005F5BCE" w:rsidRDefault="005F5BCE" w:rsidP="005F5BC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Saída do dreno;</w:t>
      </w:r>
    </w:p>
    <w:p w14:paraId="47BD3BA5" w14:textId="77777777" w:rsidR="005F5BCE" w:rsidRDefault="005F5BCE" w:rsidP="005F5BC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5F5BCE">
        <w:rPr>
          <w:sz w:val="24"/>
          <w:szCs w:val="24"/>
          <w:lang w:eastAsia="pt-BR"/>
        </w:rPr>
        <w:t>Necroses p</w:t>
      </w:r>
      <w:r>
        <w:rPr>
          <w:sz w:val="24"/>
          <w:szCs w:val="24"/>
          <w:lang w:eastAsia="pt-BR"/>
        </w:rPr>
        <w:t>arciais ou totais dos retalhos;</w:t>
      </w:r>
    </w:p>
    <w:p w14:paraId="0DD3114B" w14:textId="77777777" w:rsidR="005F5BCE" w:rsidRDefault="005F5BCE" w:rsidP="005F5BC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Abaulamentos abdominais;</w:t>
      </w:r>
    </w:p>
    <w:p w14:paraId="410536F5" w14:textId="754B201E" w:rsidR="005F5BCE" w:rsidRPr="005F5BCE" w:rsidRDefault="005F5BCE" w:rsidP="005F5BCE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5F5BCE">
        <w:rPr>
          <w:sz w:val="24"/>
          <w:szCs w:val="24"/>
          <w:lang w:eastAsia="pt-BR"/>
        </w:rPr>
        <w:t>Extrusão da tela abdominal.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45B9D2E6" w:rsidR="00B8350A" w:rsidRPr="005F5BCE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5F5BCE">
        <w:rPr>
          <w:sz w:val="24"/>
          <w:szCs w:val="24"/>
        </w:rPr>
        <w:t>3.06.02.23-8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5F5BCE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  <w:bookmarkEnd w:id="1"/>
    </w:tbl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45BD99AB" w:rsidR="00B8350A" w:rsidRPr="00783E75" w:rsidRDefault="00B8350A" w:rsidP="00783E75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  <w:bookmarkStart w:id="2" w:name="_GoBack"/>
      <w:bookmarkEnd w:id="2"/>
    </w:p>
    <w:sectPr w:rsidR="00B8350A" w:rsidRPr="00783E7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3C1F2" w14:textId="77777777" w:rsidR="00CE1328" w:rsidRDefault="00CE1328" w:rsidP="00783E75">
      <w:pPr>
        <w:spacing w:after="0" w:line="240" w:lineRule="auto"/>
      </w:pPr>
      <w:r>
        <w:separator/>
      </w:r>
    </w:p>
  </w:endnote>
  <w:endnote w:type="continuationSeparator" w:id="0">
    <w:p w14:paraId="52BFE9A6" w14:textId="77777777" w:rsidR="00CE1328" w:rsidRDefault="00CE1328" w:rsidP="0078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22A20" w14:textId="6A832F61" w:rsidR="00783E75" w:rsidRDefault="00783E75" w:rsidP="00783E7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0E386" w14:textId="77777777" w:rsidR="00CE1328" w:rsidRDefault="00CE1328" w:rsidP="00783E75">
      <w:pPr>
        <w:spacing w:after="0" w:line="240" w:lineRule="auto"/>
      </w:pPr>
      <w:r>
        <w:separator/>
      </w:r>
    </w:p>
  </w:footnote>
  <w:footnote w:type="continuationSeparator" w:id="0">
    <w:p w14:paraId="586D4243" w14:textId="77777777" w:rsidR="00CE1328" w:rsidRDefault="00CE1328" w:rsidP="00783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5F5BCE"/>
    <w:rsid w:val="00783E75"/>
    <w:rsid w:val="00B8350A"/>
    <w:rsid w:val="00CE1328"/>
    <w:rsid w:val="00E143AF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F05FB55-64A1-4676-81C7-7B707226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BCE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783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2023-09-25T17:57:00Z</dcterms:created>
  <dcterms:modified xsi:type="dcterms:W3CDTF">2023-10-02T12:46:00Z</dcterms:modified>
</cp:coreProperties>
</file>