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E64CDD1" w:rsidR="00B8350A" w:rsidRDefault="00921FE3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0C38A90A" wp14:editId="74B99D8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6BE4B3D" w:rsidR="00B8350A" w:rsidRPr="003D0FBC" w:rsidRDefault="0018210B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POLIPECTOMIA E SINUSECTOMIA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E75863F" w14:textId="77777777" w:rsidR="0018210B" w:rsidRDefault="00B8350A" w:rsidP="0018210B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8210B">
        <w:rPr>
          <w:sz w:val="24"/>
          <w:szCs w:val="24"/>
        </w:rPr>
        <w:t xml:space="preserve"> designado </w:t>
      </w:r>
      <w:r w:rsidR="0018210B">
        <w:rPr>
          <w:b/>
          <w:sz w:val="24"/>
          <w:szCs w:val="24"/>
        </w:rPr>
        <w:t>“POLIPECTOMIA E SINUSECTOMIA”</w:t>
      </w:r>
      <w:r w:rsidR="0018210B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2C7CC632" w14:textId="77777777" w:rsidR="0018210B" w:rsidRDefault="0018210B" w:rsidP="0018210B">
      <w:pPr>
        <w:spacing w:after="0"/>
        <w:ind w:left="-851" w:right="-285"/>
        <w:jc w:val="both"/>
        <w:rPr>
          <w:sz w:val="24"/>
          <w:szCs w:val="24"/>
        </w:rPr>
      </w:pPr>
    </w:p>
    <w:p w14:paraId="3C48D8A8" w14:textId="4CE6A4D8" w:rsidR="0018210B" w:rsidRPr="0018210B" w:rsidRDefault="00B8350A" w:rsidP="0018210B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Sinusite é a infecção existente em cavidades ósseas (</w:t>
      </w:r>
      <w:proofErr w:type="spellStart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sinus</w:t>
      </w:r>
      <w:proofErr w:type="spellEnd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) que existem em torno das cavidades nasais (maxilares, etmoidais, frontais e esfenoidais). Quando esta infecção ou comprometimento persiste, e resiste aos tratamentos clínicos, é considerada crônica, e pode-se indicar o tratamento cirúrgico. Pólipo nasal é uma massa, gelatinosa ou fibrosa, que se desenvolve na cavidade nasal ou nos seios paranasais, podendo ser único ou múltiplo, geralmente associado a quadro alérgico. Tais cirurgias (</w:t>
      </w:r>
      <w:proofErr w:type="spellStart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polipectomia</w:t>
      </w:r>
      <w:proofErr w:type="spellEnd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 xml:space="preserve"> e </w:t>
      </w:r>
      <w:proofErr w:type="spellStart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sinusectomias</w:t>
      </w:r>
      <w:proofErr w:type="spellEnd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 xml:space="preserve"> ou </w:t>
      </w:r>
      <w:proofErr w:type="spellStart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sinusotomias</w:t>
      </w:r>
      <w:proofErr w:type="spellEnd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 xml:space="preserve">) incluem várias indicações, técnicas, acessos e instrumentos, podendo ser realizadas por acesso direto (a céu aberto), e com emprego de materiais convencionais (pinças, bisturis e tesouras), bisturis elétricos, eletrônicos, endoscópios, microscópio e laser. A região abordada é extremamente complexa, com artérias, veias, próxima à órbita e à meninge, de acesso difícil e sujeita a </w:t>
      </w:r>
      <w:proofErr w:type="spellStart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>freqüentes</w:t>
      </w:r>
      <w:proofErr w:type="spellEnd"/>
      <w:r w:rsidR="0018210B" w:rsidRPr="0018210B">
        <w:rPr>
          <w:rFonts w:cstheme="minorHAnsi"/>
          <w:color w:val="000000"/>
          <w:sz w:val="24"/>
          <w:szCs w:val="24"/>
          <w:lang w:eastAsia="pt-BR"/>
        </w:rPr>
        <w:t xml:space="preserve"> variações anatômicas. Trata-se de uma cirurgia exploradora, ou seja, é impossível se prever exatamente quais alterações serão encontradas e, portanto, muitas decisões podem e devem ser tomadas durante a cirurgia, sem que seja possível solicitar o consentimento específico para proceder aos tratamentos necessários, constituindo os vários fatores que podem impedir que o resultado final seja o esperado e desejado.</w:t>
      </w:r>
    </w:p>
    <w:p w14:paraId="2D66AB22" w14:textId="77777777" w:rsidR="0018210B" w:rsidRDefault="0018210B" w:rsidP="0018210B">
      <w:pPr>
        <w:spacing w:after="0"/>
        <w:ind w:left="-851" w:right="-285"/>
        <w:jc w:val="both"/>
        <w:rPr>
          <w:b/>
          <w:bCs/>
        </w:rPr>
      </w:pPr>
    </w:p>
    <w:p w14:paraId="469F68F9" w14:textId="77777777" w:rsidR="007408EB" w:rsidRDefault="007408EB" w:rsidP="007408EB">
      <w:pPr>
        <w:spacing w:after="0"/>
        <w:ind w:left="-851" w:right="-285"/>
        <w:jc w:val="both"/>
      </w:pPr>
      <w:r>
        <w:rPr>
          <w:b/>
          <w:bCs/>
        </w:rPr>
        <w:t>RISCOS E COMPLICAÇÕES DO PROCEDIMENTO:</w:t>
      </w:r>
    </w:p>
    <w:p w14:paraId="799B7B0B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DOR - É comum no pós-operatório, de intensidade média e de fácil controle. </w:t>
      </w:r>
    </w:p>
    <w:p w14:paraId="5C0A6193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HEMORRAGIA - Representa um risco importante nestas cirurgias. Os casos mais sérios podem necessitar transfusão sanguínea e até </w:t>
      </w:r>
      <w:proofErr w:type="spellStart"/>
      <w:r w:rsidRPr="0018210B">
        <w:rPr>
          <w:rFonts w:cstheme="minorHAnsi"/>
          <w:color w:val="000000"/>
          <w:sz w:val="24"/>
          <w:szCs w:val="24"/>
          <w:lang w:eastAsia="pt-BR"/>
        </w:rPr>
        <w:t>reintervenção</w:t>
      </w:r>
      <w:proofErr w:type="spellEnd"/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 cirúrgica. Hemorragias fulminantes são raras, porém descritas na literatura médica. </w:t>
      </w:r>
    </w:p>
    <w:p w14:paraId="78CCC7AF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FÍSTULA </w:t>
      </w:r>
      <w:proofErr w:type="spellStart"/>
      <w:r w:rsidRPr="0018210B">
        <w:rPr>
          <w:rFonts w:cstheme="minorHAnsi"/>
          <w:color w:val="000000"/>
          <w:sz w:val="24"/>
          <w:szCs w:val="24"/>
          <w:lang w:eastAsia="pt-BR"/>
        </w:rPr>
        <w:t>LlQUÓRICA</w:t>
      </w:r>
      <w:proofErr w:type="spellEnd"/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 - É relativamente rara, mas pode ocorrer necessitando geralmente de nova intervenção cirúrgica para o seu fechamento. </w:t>
      </w:r>
    </w:p>
    <w:p w14:paraId="4A1B71A9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MENINGITE - É rara mas pode ocorrer quando as meninges são atingidas ou expostas. </w:t>
      </w:r>
    </w:p>
    <w:p w14:paraId="4E5D6B72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ABCESSO CEREBRAL e EXTRA-DURAL, e TROMBOSE DOS SEIOS CAVENORSOS – São raros, mas, em ocorrendo, são extremamente graves, com alta mortalidade. </w:t>
      </w:r>
    </w:p>
    <w:p w14:paraId="43AF6255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OSTEOMIELITE - A osteomielite dos ossos em torno das cavidades nasais, com o advento da antibioticoterapia, tornou-se muito rara. </w:t>
      </w:r>
    </w:p>
    <w:p w14:paraId="2645B322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COMPLICAÇÕES ORBITÁRIAS - São raras. Podem ocorrer por lesões da fina lâmina óssea que separa o nariz e os seios da face da cavidade orbitária (lâmina papirácea), levando à celulite orbitária, abcesso orbitário e à paresia ou paralisia dos músculos do olho, neurite, cegueira, meningite e tromboflebite do seio cavernoso. </w:t>
      </w:r>
    </w:p>
    <w:p w14:paraId="7D0C7934" w14:textId="77777777" w:rsid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OLFATO - Geralmente o olfato fica reduzido na presença da poli pose nasal e, após a cirurgia, na maioria das vezes melhora. Em alguns casos poderá haver piora ou perda total. </w:t>
      </w:r>
    </w:p>
    <w:p w14:paraId="4B4538D0" w14:textId="6292B9B9" w:rsidR="0018210B" w:rsidRPr="0018210B" w:rsidRDefault="0018210B" w:rsidP="0018210B">
      <w:pPr>
        <w:spacing w:after="0"/>
        <w:ind w:left="-851" w:right="-285"/>
        <w:jc w:val="both"/>
        <w:rPr>
          <w:rFonts w:cstheme="minorHAnsi"/>
          <w:color w:val="FF0000"/>
          <w:sz w:val="24"/>
          <w:szCs w:val="24"/>
        </w:rPr>
      </w:pPr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RECIDIVA - Quando a </w:t>
      </w:r>
      <w:proofErr w:type="spellStart"/>
      <w:r w:rsidRPr="0018210B">
        <w:rPr>
          <w:rFonts w:cstheme="minorHAnsi"/>
          <w:color w:val="000000"/>
          <w:sz w:val="24"/>
          <w:szCs w:val="24"/>
          <w:lang w:eastAsia="pt-BR"/>
        </w:rPr>
        <w:t>polipose</w:t>
      </w:r>
      <w:proofErr w:type="spellEnd"/>
      <w:r w:rsidRPr="0018210B">
        <w:rPr>
          <w:rFonts w:cstheme="minorHAnsi"/>
          <w:color w:val="000000"/>
          <w:sz w:val="24"/>
          <w:szCs w:val="24"/>
          <w:lang w:eastAsia="pt-BR"/>
        </w:rPr>
        <w:t xml:space="preserve"> nasal é de causa alérgica geralmente há recidiva após meses ou anos. Outros processos nasais e sinusais recidivam mais raramente.</w:t>
      </w:r>
    </w:p>
    <w:p w14:paraId="14657A35" w14:textId="77777777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</w:p>
    <w:p w14:paraId="140E0E43" w14:textId="2A18E75C" w:rsidR="00B8350A" w:rsidRPr="0018210B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8210B">
        <w:rPr>
          <w:sz w:val="24"/>
          <w:szCs w:val="24"/>
        </w:rPr>
        <w:t>3.05.02.00-4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8210B">
        <w:rPr>
          <w:sz w:val="24"/>
          <w:szCs w:val="24"/>
        </w:rPr>
        <w:t>J33.0 + J32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06A9A58" w14:textId="77777777" w:rsidR="00921FE3" w:rsidRPr="00C629D6" w:rsidRDefault="00921FE3" w:rsidP="00B8350A">
      <w:pPr>
        <w:spacing w:after="0"/>
        <w:ind w:left="-851" w:right="-285"/>
        <w:jc w:val="both"/>
        <w:rPr>
          <w:sz w:val="24"/>
          <w:szCs w:val="24"/>
        </w:rPr>
      </w:pPr>
      <w:bookmarkStart w:id="1" w:name="_GoBack"/>
      <w:bookmarkEnd w:id="1"/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BD1B9" w14:textId="77777777" w:rsidR="00D4486B" w:rsidRDefault="00D4486B" w:rsidP="00921FE3">
      <w:pPr>
        <w:spacing w:after="0" w:line="240" w:lineRule="auto"/>
      </w:pPr>
      <w:r>
        <w:separator/>
      </w:r>
    </w:p>
  </w:endnote>
  <w:endnote w:type="continuationSeparator" w:id="0">
    <w:p w14:paraId="0440F9C4" w14:textId="77777777" w:rsidR="00D4486B" w:rsidRDefault="00D4486B" w:rsidP="0092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00CFE1" w14:textId="1A1706BF" w:rsidR="00921FE3" w:rsidRDefault="00921FE3" w:rsidP="00921FE3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563B7" w14:textId="77777777" w:rsidR="00D4486B" w:rsidRDefault="00D4486B" w:rsidP="00921FE3">
      <w:pPr>
        <w:spacing w:after="0" w:line="240" w:lineRule="auto"/>
      </w:pPr>
      <w:r>
        <w:separator/>
      </w:r>
    </w:p>
  </w:footnote>
  <w:footnote w:type="continuationSeparator" w:id="0">
    <w:p w14:paraId="326D7966" w14:textId="77777777" w:rsidR="00D4486B" w:rsidRDefault="00D4486B" w:rsidP="00921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8210B"/>
    <w:rsid w:val="007408EB"/>
    <w:rsid w:val="00921FE3"/>
    <w:rsid w:val="00B8350A"/>
    <w:rsid w:val="00D4486B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81FD941C-D548-414B-9FA3-9916D470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2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10B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921F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2023-09-25T17:48:00Z</dcterms:created>
  <dcterms:modified xsi:type="dcterms:W3CDTF">2023-10-02T13:08:00Z</dcterms:modified>
</cp:coreProperties>
</file>