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510ED09C" w:rsidR="00B8350A" w:rsidRDefault="00005955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4065DB25" wp14:editId="1E94F88E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76A89F19" w:rsidR="00B8350A" w:rsidRPr="003D0FBC" w:rsidRDefault="005E7596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PLÁSTICA DE MAMAS (REDUÇÃO E/OU ELEVAÇÃO)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2B6FDD3A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5E7596">
        <w:rPr>
          <w:sz w:val="24"/>
          <w:szCs w:val="24"/>
        </w:rPr>
        <w:t xml:space="preserve"> designado </w:t>
      </w:r>
      <w:r w:rsidR="005E7596">
        <w:rPr>
          <w:b/>
          <w:sz w:val="24"/>
          <w:szCs w:val="24"/>
        </w:rPr>
        <w:t>“CIRURGIA PLÁSTICA DE MAMAS (REDUÇÃO E/OU ELEVAÇÃO)”</w:t>
      </w:r>
      <w:r w:rsidR="005E7596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5386B516" w14:textId="59F5B778" w:rsidR="00B8350A" w:rsidRPr="005E7596" w:rsidRDefault="00B8350A" w:rsidP="00B8350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E2BF5">
        <w:rPr>
          <w:b/>
          <w:bCs/>
        </w:rPr>
        <w:t>DEFINIÇÃO:</w:t>
      </w:r>
      <w:r w:rsidRPr="005E7596">
        <w:rPr>
          <w:rFonts w:cstheme="minorHAnsi"/>
          <w:sz w:val="24"/>
          <w:szCs w:val="24"/>
        </w:rPr>
        <w:t xml:space="preserve"> </w:t>
      </w:r>
      <w:r w:rsidR="005E7596">
        <w:rPr>
          <w:rFonts w:cstheme="minorHAnsi"/>
          <w:color w:val="000000"/>
          <w:sz w:val="24"/>
          <w:szCs w:val="24"/>
          <w:lang w:eastAsia="pt-BR"/>
        </w:rPr>
        <w:t>A</w:t>
      </w:r>
      <w:r w:rsidR="005E7596" w:rsidRPr="005E7596">
        <w:rPr>
          <w:rFonts w:cstheme="minorHAnsi"/>
          <w:color w:val="000000"/>
          <w:sz w:val="24"/>
          <w:szCs w:val="24"/>
          <w:lang w:eastAsia="pt-BR"/>
        </w:rPr>
        <w:t xml:space="preserve"> cirurgia plástica das mamas visa o restabelecimento funcional (peso/proporção anatômica) e estético das mamas.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27C51DCD" w14:textId="77777777" w:rsidR="00360608" w:rsidRDefault="00360608" w:rsidP="00360608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37E7F522" w14:textId="77777777" w:rsidR="005E7596" w:rsidRDefault="005E7596" w:rsidP="005E759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Assimetria das mamas;</w:t>
      </w:r>
    </w:p>
    <w:p w14:paraId="47230C37" w14:textId="77777777" w:rsidR="005E7596" w:rsidRDefault="005E7596" w:rsidP="005E759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5E7596">
        <w:rPr>
          <w:rFonts w:cstheme="minorHAnsi"/>
          <w:color w:val="000000"/>
          <w:sz w:val="24"/>
          <w:szCs w:val="24"/>
          <w:lang w:eastAsia="pt-BR"/>
        </w:rPr>
        <w:t xml:space="preserve">Perda da sensibilidade </w:t>
      </w:r>
      <w:proofErr w:type="spellStart"/>
      <w:r w:rsidRPr="005E7596">
        <w:rPr>
          <w:rFonts w:cstheme="minorHAnsi"/>
          <w:color w:val="000000"/>
          <w:sz w:val="24"/>
          <w:szCs w:val="24"/>
          <w:lang w:eastAsia="pt-BR"/>
        </w:rPr>
        <w:t>aréolo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>-mamilar;</w:t>
      </w:r>
    </w:p>
    <w:p w14:paraId="23316F36" w14:textId="77777777" w:rsidR="005E7596" w:rsidRDefault="005E7596" w:rsidP="005E759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5E7596">
        <w:rPr>
          <w:rFonts w:cstheme="minorHAnsi"/>
          <w:color w:val="000000"/>
          <w:sz w:val="24"/>
          <w:szCs w:val="24"/>
          <w:lang w:eastAsia="pt-BR"/>
        </w:rPr>
        <w:t xml:space="preserve">Necrose </w:t>
      </w:r>
      <w:proofErr w:type="spellStart"/>
      <w:r w:rsidRPr="005E7596">
        <w:rPr>
          <w:rFonts w:cstheme="minorHAnsi"/>
          <w:color w:val="000000"/>
          <w:sz w:val="24"/>
          <w:szCs w:val="24"/>
          <w:lang w:eastAsia="pt-BR"/>
        </w:rPr>
        <w:t>aréolo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>-mamilar;</w:t>
      </w:r>
    </w:p>
    <w:p w14:paraId="3FAE0414" w14:textId="77777777" w:rsidR="005E7596" w:rsidRDefault="005E7596" w:rsidP="005E759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5E7596">
        <w:rPr>
          <w:rFonts w:cstheme="minorHAnsi"/>
          <w:color w:val="000000"/>
          <w:sz w:val="24"/>
          <w:szCs w:val="24"/>
          <w:lang w:eastAsia="pt-BR"/>
        </w:rPr>
        <w:t>Hematomas imediato ou tardio (acúmulo de sangu</w:t>
      </w:r>
      <w:r>
        <w:rPr>
          <w:rFonts w:cstheme="minorHAnsi"/>
          <w:color w:val="000000"/>
          <w:sz w:val="24"/>
          <w:szCs w:val="24"/>
          <w:lang w:eastAsia="pt-BR"/>
        </w:rPr>
        <w:t>e);</w:t>
      </w:r>
    </w:p>
    <w:p w14:paraId="4237A804" w14:textId="77777777" w:rsidR="005E7596" w:rsidRDefault="005E7596" w:rsidP="005E759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5E7596">
        <w:rPr>
          <w:rFonts w:cstheme="minorHAnsi"/>
          <w:color w:val="000000"/>
          <w:sz w:val="24"/>
          <w:szCs w:val="24"/>
          <w:lang w:eastAsia="pt-BR"/>
        </w:rPr>
        <w:t>Necr</w:t>
      </w:r>
      <w:r>
        <w:rPr>
          <w:rFonts w:cstheme="minorHAnsi"/>
          <w:color w:val="000000"/>
          <w:sz w:val="24"/>
          <w:szCs w:val="24"/>
          <w:lang w:eastAsia="pt-BR"/>
        </w:rPr>
        <w:t>ose de pele, necrose gordurosa;</w:t>
      </w:r>
    </w:p>
    <w:p w14:paraId="3A8E2DCC" w14:textId="77777777" w:rsidR="005E7596" w:rsidRDefault="005E7596" w:rsidP="005E759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5E7596">
        <w:rPr>
          <w:rFonts w:cstheme="minorHAnsi"/>
          <w:color w:val="000000"/>
          <w:sz w:val="24"/>
          <w:szCs w:val="24"/>
          <w:lang w:eastAsia="pt-BR"/>
        </w:rPr>
        <w:t>Infecção e comprometiment</w:t>
      </w:r>
      <w:r>
        <w:rPr>
          <w:rFonts w:cstheme="minorHAnsi"/>
          <w:color w:val="000000"/>
          <w:sz w:val="24"/>
          <w:szCs w:val="24"/>
          <w:lang w:eastAsia="pt-BR"/>
        </w:rPr>
        <w:t>o da capacidade de amamentação;</w:t>
      </w:r>
    </w:p>
    <w:p w14:paraId="0761D21A" w14:textId="77777777" w:rsidR="005E7596" w:rsidRDefault="005E7596" w:rsidP="005E759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5E7596">
        <w:rPr>
          <w:rFonts w:cstheme="minorHAnsi"/>
          <w:color w:val="000000"/>
          <w:sz w:val="24"/>
          <w:szCs w:val="24"/>
          <w:lang w:eastAsia="pt-BR"/>
        </w:rPr>
        <w:t>Cicatr</w:t>
      </w:r>
      <w:r>
        <w:rPr>
          <w:rFonts w:cstheme="minorHAnsi"/>
          <w:color w:val="000000"/>
          <w:sz w:val="24"/>
          <w:szCs w:val="24"/>
          <w:lang w:eastAsia="pt-BR"/>
        </w:rPr>
        <w:t>izes hipertróficas e queloides;</w:t>
      </w:r>
    </w:p>
    <w:p w14:paraId="09ACDCBE" w14:textId="77777777" w:rsidR="005E7596" w:rsidRDefault="005E7596" w:rsidP="005E759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Seromas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 xml:space="preserve"> (acúmulo de líquido);</w:t>
      </w:r>
    </w:p>
    <w:p w14:paraId="43526E49" w14:textId="77777777" w:rsidR="005E7596" w:rsidRDefault="005E7596" w:rsidP="005E759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Trombose venosa profunda;</w:t>
      </w:r>
    </w:p>
    <w:p w14:paraId="0AEC0171" w14:textId="4C5DACE0" w:rsidR="005E7596" w:rsidRPr="005E7596" w:rsidRDefault="005E7596" w:rsidP="005E7596">
      <w:pPr>
        <w:spacing w:after="0"/>
        <w:ind w:left="-851" w:right="-285"/>
        <w:jc w:val="both"/>
      </w:pPr>
      <w:r w:rsidRPr="005E7596">
        <w:rPr>
          <w:rFonts w:cstheme="minorHAnsi"/>
          <w:color w:val="000000"/>
          <w:sz w:val="24"/>
          <w:szCs w:val="24"/>
          <w:lang w:eastAsia="pt-BR"/>
        </w:rPr>
        <w:t>Embolia pulmonar.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1DF7CFBF" w:rsidR="00B8350A" w:rsidRPr="005E759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5E7596">
        <w:rPr>
          <w:sz w:val="24"/>
          <w:szCs w:val="24"/>
        </w:rPr>
        <w:t>3.06.02.17-3</w:t>
      </w:r>
      <w:r w:rsidRPr="00AE2BF5">
        <w:t xml:space="preserve">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5E7596">
        <w:rPr>
          <w:sz w:val="24"/>
          <w:szCs w:val="24"/>
        </w:rPr>
        <w:t>N62.X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lastRenderedPageBreak/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BF4E6" w14:textId="77777777" w:rsidR="00327945" w:rsidRDefault="00327945" w:rsidP="00005955">
      <w:pPr>
        <w:spacing w:after="0" w:line="240" w:lineRule="auto"/>
      </w:pPr>
      <w:r>
        <w:separator/>
      </w:r>
    </w:p>
  </w:endnote>
  <w:endnote w:type="continuationSeparator" w:id="0">
    <w:p w14:paraId="029C6C93" w14:textId="77777777" w:rsidR="00327945" w:rsidRDefault="00327945" w:rsidP="00005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6D315" w14:textId="0B2DBFC3" w:rsidR="00005955" w:rsidRDefault="00005955" w:rsidP="00005955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61662" w14:textId="77777777" w:rsidR="00327945" w:rsidRDefault="00327945" w:rsidP="00005955">
      <w:pPr>
        <w:spacing w:after="0" w:line="240" w:lineRule="auto"/>
      </w:pPr>
      <w:r>
        <w:separator/>
      </w:r>
    </w:p>
  </w:footnote>
  <w:footnote w:type="continuationSeparator" w:id="0">
    <w:p w14:paraId="1969ECD5" w14:textId="77777777" w:rsidR="00327945" w:rsidRDefault="00327945" w:rsidP="00005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05955"/>
    <w:rsid w:val="00327945"/>
    <w:rsid w:val="00360608"/>
    <w:rsid w:val="005E7596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FDE2B8CA-CA37-435B-8120-2BC7962E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596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0059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5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3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EE072-8278-4358-BFFB-5973506D0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792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2023-09-25T17:15:00Z</dcterms:created>
  <dcterms:modified xsi:type="dcterms:W3CDTF">2023-10-02T14:05:00Z</dcterms:modified>
</cp:coreProperties>
</file>