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495F96E" w:rsidR="00B8350A" w:rsidRDefault="006439D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88EACAF" wp14:editId="6483602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B94682B" w:rsidR="00B8350A" w:rsidRPr="003D0FBC" w:rsidRDefault="00DE7F7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INCONTINÊNCIA URINÁRIA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4A1DC6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E7F70">
        <w:rPr>
          <w:sz w:val="24"/>
          <w:szCs w:val="24"/>
        </w:rPr>
        <w:t xml:space="preserve"> designado </w:t>
      </w:r>
      <w:r w:rsidR="00DE7F70">
        <w:rPr>
          <w:b/>
          <w:sz w:val="24"/>
          <w:szCs w:val="24"/>
        </w:rPr>
        <w:t>“INCONTINÊNCIA URINÁRIA”</w:t>
      </w:r>
      <w:r w:rsidR="00DE7F7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7B1B8992" w14:textId="111850B5" w:rsidR="00DE7F70" w:rsidRPr="00DE7F70" w:rsidRDefault="00B8350A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DE7F70">
        <w:rPr>
          <w:rFonts w:cstheme="minorHAnsi"/>
          <w:sz w:val="24"/>
          <w:szCs w:val="24"/>
        </w:rPr>
        <w:t xml:space="preserve"> </w:t>
      </w:r>
      <w:r w:rsidR="00DE7F70">
        <w:rPr>
          <w:rFonts w:cstheme="minorHAnsi"/>
          <w:color w:val="000000"/>
          <w:sz w:val="24"/>
          <w:szCs w:val="24"/>
          <w:lang w:eastAsia="pt-BR"/>
        </w:rPr>
        <w:t>A</w:t>
      </w:r>
      <w:r w:rsidR="00DE7F70" w:rsidRPr="00DE7F70">
        <w:rPr>
          <w:rFonts w:cstheme="minorHAnsi"/>
          <w:color w:val="000000"/>
          <w:sz w:val="24"/>
          <w:szCs w:val="24"/>
          <w:lang w:eastAsia="pt-BR"/>
        </w:rPr>
        <w:t xml:space="preserve"> cirurgia visa corrigir a perda espontânea de urina, podendo ser usada tela de </w:t>
      </w:r>
      <w:proofErr w:type="spellStart"/>
      <w:r w:rsidR="00DE7F70" w:rsidRPr="00DE7F70">
        <w:rPr>
          <w:rFonts w:cstheme="minorHAnsi"/>
          <w:color w:val="000000"/>
          <w:sz w:val="24"/>
          <w:szCs w:val="24"/>
          <w:lang w:eastAsia="pt-BR"/>
        </w:rPr>
        <w:t>olipropileno</w:t>
      </w:r>
      <w:proofErr w:type="spellEnd"/>
      <w:r w:rsidR="00DE7F70" w:rsidRPr="00DE7F70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3196730B" w14:textId="77777777" w:rsidR="00DE7F70" w:rsidRDefault="005B203F" w:rsidP="00DE7F70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7B3ACE2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Hemorragias durante a cirurgia ou no pós-operatório, podendo nestes casos, nece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ssitar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cirúrgica;</w:t>
      </w:r>
    </w:p>
    <w:p w14:paraId="45CFD32D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Lesões de outros órg</w:t>
      </w:r>
      <w:r>
        <w:rPr>
          <w:rFonts w:cstheme="minorHAnsi"/>
          <w:color w:val="000000"/>
          <w:sz w:val="24"/>
          <w:szCs w:val="24"/>
          <w:lang w:eastAsia="pt-BR"/>
        </w:rPr>
        <w:t>ãos: bexiga, uretra, intestino;</w:t>
      </w:r>
    </w:p>
    <w:p w14:paraId="2E9B633B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Hematomas (acúmulo de s</w:t>
      </w:r>
      <w:r>
        <w:rPr>
          <w:rFonts w:cstheme="minorHAnsi"/>
          <w:color w:val="000000"/>
          <w:sz w:val="24"/>
          <w:szCs w:val="24"/>
          <w:lang w:eastAsia="pt-BR"/>
        </w:rPr>
        <w:t>angue) na ferida operatória;</w:t>
      </w:r>
    </w:p>
    <w:p w14:paraId="6002A9CB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1EF40E39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Pulmonares: atelectasia, pneumonia e embolia (esta muito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grave, podendo levar a óbito);</w:t>
      </w:r>
    </w:p>
    <w:p w14:paraId="7F03E46D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Infecções: ferida operatória, vias urinárias, peritonite (i</w:t>
      </w:r>
      <w:r>
        <w:rPr>
          <w:rFonts w:cstheme="minorHAnsi"/>
          <w:color w:val="000000"/>
          <w:sz w:val="24"/>
          <w:szCs w:val="24"/>
          <w:lang w:eastAsia="pt-BR"/>
        </w:rPr>
        <w:t>nfecção na cavidade abdominal);</w:t>
      </w:r>
    </w:p>
    <w:p w14:paraId="2F72D800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 xml:space="preserve">Hérnia </w:t>
      </w:r>
      <w:proofErr w:type="spellStart"/>
      <w:r w:rsidRPr="00DE7F70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DE7F70">
        <w:rPr>
          <w:rFonts w:cstheme="minorHAnsi"/>
          <w:color w:val="000000"/>
          <w:sz w:val="24"/>
          <w:szCs w:val="24"/>
          <w:lang w:eastAsia="pt-BR"/>
        </w:rPr>
        <w:t xml:space="preserve"> (aquela que s</w:t>
      </w:r>
      <w:r>
        <w:rPr>
          <w:rFonts w:cstheme="minorHAnsi"/>
          <w:color w:val="000000"/>
          <w:sz w:val="24"/>
          <w:szCs w:val="24"/>
          <w:lang w:eastAsia="pt-BR"/>
        </w:rPr>
        <w:t>e forma na cicatriz cirúrgica);</w:t>
      </w:r>
    </w:p>
    <w:p w14:paraId="6103B9D6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Prolapso da cúpula vaginal;</w:t>
      </w:r>
    </w:p>
    <w:p w14:paraId="04E16CE3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R</w:t>
      </w:r>
      <w:r>
        <w:rPr>
          <w:rFonts w:cstheme="minorHAnsi"/>
          <w:color w:val="000000"/>
          <w:sz w:val="24"/>
          <w:szCs w:val="24"/>
          <w:lang w:eastAsia="pt-BR"/>
        </w:rPr>
        <w:t>etenção urinária após cirurgia;</w:t>
      </w:r>
    </w:p>
    <w:p w14:paraId="07E74D36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Insucesso no tratam</w:t>
      </w:r>
      <w:r>
        <w:rPr>
          <w:rFonts w:cstheme="minorHAnsi"/>
          <w:color w:val="000000"/>
          <w:sz w:val="24"/>
          <w:szCs w:val="24"/>
          <w:lang w:eastAsia="pt-BR"/>
        </w:rPr>
        <w:t>ento da incontinência urinária;</w:t>
      </w:r>
    </w:p>
    <w:p w14:paraId="0DDF9F52" w14:textId="77777777" w:rsid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>Expulsão da tela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(necessitando retirada desta);</w:t>
      </w:r>
    </w:p>
    <w:p w14:paraId="2FDDC721" w14:textId="56EFCB94" w:rsidR="00DE7F70" w:rsidRPr="00DE7F70" w:rsidRDefault="00DE7F70" w:rsidP="00DE7F7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E7F70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DE7F70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DE7F70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3EE1F15D" w14:textId="77777777" w:rsidR="00C45E92" w:rsidRDefault="00C45E92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35A6BB0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C45E92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C45E92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11B010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6439D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6880DF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C45E92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940C3" w14:textId="77777777" w:rsidR="004C045C" w:rsidRDefault="004C045C" w:rsidP="006439D9">
      <w:pPr>
        <w:spacing w:after="0" w:line="240" w:lineRule="auto"/>
      </w:pPr>
      <w:r>
        <w:separator/>
      </w:r>
    </w:p>
  </w:endnote>
  <w:endnote w:type="continuationSeparator" w:id="0">
    <w:p w14:paraId="7952D860" w14:textId="77777777" w:rsidR="004C045C" w:rsidRDefault="004C045C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17593" w14:textId="4E848EF3" w:rsidR="006439D9" w:rsidRDefault="006439D9" w:rsidP="006439D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F387D" w14:textId="77777777" w:rsidR="004C045C" w:rsidRDefault="004C045C" w:rsidP="006439D9">
      <w:pPr>
        <w:spacing w:after="0" w:line="240" w:lineRule="auto"/>
      </w:pPr>
      <w:r>
        <w:separator/>
      </w:r>
    </w:p>
  </w:footnote>
  <w:footnote w:type="continuationSeparator" w:id="0">
    <w:p w14:paraId="327D173F" w14:textId="77777777" w:rsidR="004C045C" w:rsidRDefault="004C045C" w:rsidP="0064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F03CA"/>
    <w:rsid w:val="003B41E8"/>
    <w:rsid w:val="004C045C"/>
    <w:rsid w:val="005B203F"/>
    <w:rsid w:val="006439D9"/>
    <w:rsid w:val="00B8350A"/>
    <w:rsid w:val="00C45E92"/>
    <w:rsid w:val="00DE7F70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846E558-1FB7-4A4C-AB04-C23AAABB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43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6</cp:revision>
  <dcterms:created xsi:type="dcterms:W3CDTF">2023-08-31T00:53:00Z</dcterms:created>
  <dcterms:modified xsi:type="dcterms:W3CDTF">2023-10-02T20:07:00Z</dcterms:modified>
</cp:coreProperties>
</file>