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90317D9" w:rsidR="00B8350A" w:rsidRDefault="00042E5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6B6D0BF" wp14:editId="0E73255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AAF69B6" w:rsidR="00B8350A" w:rsidRPr="003D0FBC" w:rsidRDefault="00060BC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EXERESE DE DEFEITOS DA BOLSA BRANQUIAL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66ABAB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60BCD">
        <w:rPr>
          <w:sz w:val="24"/>
          <w:szCs w:val="24"/>
        </w:rPr>
        <w:t xml:space="preserve"> designado </w:t>
      </w:r>
      <w:r w:rsidR="00060BCD">
        <w:rPr>
          <w:b/>
          <w:sz w:val="24"/>
          <w:szCs w:val="24"/>
        </w:rPr>
        <w:t>“EXERESE DE DEFEITOS DA BOLSA BRANQUIAL”</w:t>
      </w:r>
      <w:r w:rsidR="00060BC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01179F2" w14:textId="11E88C96" w:rsidR="00060BCD" w:rsidRPr="00060BCD" w:rsidRDefault="00B8350A" w:rsidP="00060BCD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="00060BCD">
        <w:t xml:space="preserve"> </w:t>
      </w:r>
      <w:r w:rsidR="00060BCD" w:rsidRPr="00060BCD">
        <w:rPr>
          <w:sz w:val="24"/>
          <w:szCs w:val="24"/>
        </w:rPr>
        <w:t>Consiste na retirada cirúrgica de uma má-formação congênita localizada no pescoço, que pode se manifestar como cisto braquial ou fistula branquial.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02A74EA2" w14:textId="77777777" w:rsidR="00931B26" w:rsidRDefault="00931B26" w:rsidP="00931B26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BB65B1E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>Cólicas abdominais;</w:t>
      </w:r>
    </w:p>
    <w:p w14:paraId="38A27F3E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Hemorragias operatórias que podem necessitar de transfusão sanguínea; </w:t>
      </w:r>
    </w:p>
    <w:p w14:paraId="4BDEFCAD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Transtornos cardiovasculares, tais como: arritmias cardíacas, choque hipovolêmico, parada cardíaca, risco de morte durante cirurgia; </w:t>
      </w:r>
    </w:p>
    <w:p w14:paraId="324564D7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Complicações inerentes ao ato anestésico; </w:t>
      </w:r>
    </w:p>
    <w:p w14:paraId="7035B40F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Queimaduras pelo uso do eletro-cautério; </w:t>
      </w:r>
    </w:p>
    <w:p w14:paraId="7EA9DB19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>Lesão de ramos nervosos: nervo vago, nervo acessório. (Podendo causar fraqueza e dor nos ombros e dificuldade para falar);</w:t>
      </w:r>
    </w:p>
    <w:p w14:paraId="729F97EA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Hemorragias; </w:t>
      </w:r>
    </w:p>
    <w:p w14:paraId="3348FAD6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060BCD">
        <w:rPr>
          <w:rFonts w:cstheme="minorHAnsi"/>
          <w:sz w:val="24"/>
          <w:szCs w:val="24"/>
        </w:rPr>
        <w:t>Seroma</w:t>
      </w:r>
      <w:proofErr w:type="spellEnd"/>
      <w:r w:rsidRPr="00060BCD">
        <w:rPr>
          <w:rFonts w:cstheme="minorHAnsi"/>
          <w:sz w:val="24"/>
          <w:szCs w:val="24"/>
        </w:rPr>
        <w:t xml:space="preserve"> (coleção líquida na área cirúrgica que podem necessitar de drenagem); </w:t>
      </w:r>
    </w:p>
    <w:p w14:paraId="07B716DC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Infecções na ferida cirúrgica; </w:t>
      </w:r>
    </w:p>
    <w:p w14:paraId="41ABCB8B" w14:textId="77777777" w:rsidR="00060BCD" w:rsidRDefault="00060BCD" w:rsidP="00060BC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60BCD">
        <w:rPr>
          <w:rFonts w:cstheme="minorHAnsi"/>
          <w:sz w:val="24"/>
          <w:szCs w:val="24"/>
        </w:rPr>
        <w:t xml:space="preserve">Cicatriz inestética na área da cirurgia; </w:t>
      </w:r>
    </w:p>
    <w:p w14:paraId="0D8E367E" w14:textId="76AC6397" w:rsidR="00060BCD" w:rsidRPr="00060BCD" w:rsidRDefault="00060BCD" w:rsidP="00060BCD">
      <w:pPr>
        <w:spacing w:after="0"/>
        <w:ind w:left="-851" w:right="-285"/>
        <w:jc w:val="both"/>
      </w:pPr>
      <w:r w:rsidRPr="00060BCD">
        <w:rPr>
          <w:rFonts w:cstheme="minorHAnsi"/>
          <w:sz w:val="24"/>
          <w:szCs w:val="24"/>
        </w:rPr>
        <w:t>Recidiva da anormalidade (raro);</w:t>
      </w:r>
    </w:p>
    <w:p w14:paraId="6279A230" w14:textId="6473B8F2" w:rsidR="00060BCD" w:rsidRPr="00060BCD" w:rsidRDefault="00060BCD" w:rsidP="00060BC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60BCD">
        <w:rPr>
          <w:rFonts w:cstheme="minorHAnsi"/>
          <w:sz w:val="24"/>
          <w:szCs w:val="24"/>
        </w:rPr>
        <w:t>Complicações de origem cardiovascular não diretamente associadas ao ato cirúrgico: trombose das veias profundas das pernas, infarto agudo do miocárdio, acidente vascular isquêmico, arritmias cardíacas</w:t>
      </w:r>
      <w:r>
        <w:rPr>
          <w:rFonts w:cstheme="minorHAnsi"/>
          <w:sz w:val="24"/>
          <w:szCs w:val="24"/>
        </w:rPr>
        <w:t>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DA4C057" w:rsidR="00B8350A" w:rsidRPr="00060BCD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060BCD">
        <w:rPr>
          <w:sz w:val="24"/>
          <w:szCs w:val="24"/>
        </w:rPr>
        <w:t>3.021.206-5</w:t>
      </w:r>
      <w:r w:rsidRPr="00AE2BF5">
        <w:t xml:space="preserve">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60BCD">
        <w:rPr>
          <w:sz w:val="24"/>
          <w:szCs w:val="24"/>
        </w:rPr>
        <w:t>Q180/ Q181/ Q182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468B18F8" w14:textId="77777777" w:rsidR="00060BCD" w:rsidRDefault="00060BCD" w:rsidP="00B8350A">
      <w:pPr>
        <w:spacing w:after="0"/>
        <w:ind w:left="-851" w:right="-285"/>
        <w:jc w:val="both"/>
      </w:pPr>
    </w:p>
    <w:p w14:paraId="6149C200" w14:textId="77777777" w:rsidR="00060BCD" w:rsidRDefault="00060BCD" w:rsidP="00B8350A">
      <w:pPr>
        <w:spacing w:after="0"/>
        <w:ind w:left="-851" w:right="-285"/>
        <w:jc w:val="both"/>
      </w:pPr>
    </w:p>
    <w:p w14:paraId="65A46705" w14:textId="77777777" w:rsidR="00060BCD" w:rsidRDefault="00060BCD" w:rsidP="00B8350A">
      <w:pPr>
        <w:spacing w:after="0"/>
        <w:ind w:left="-851" w:right="-285"/>
        <w:jc w:val="both"/>
      </w:pPr>
    </w:p>
    <w:p w14:paraId="726BB73E" w14:textId="77777777" w:rsidR="00042E50" w:rsidRDefault="00042E50" w:rsidP="00B8350A">
      <w:pPr>
        <w:spacing w:after="0"/>
        <w:ind w:left="-851" w:right="-285"/>
        <w:jc w:val="both"/>
      </w:pPr>
      <w:bookmarkStart w:id="1" w:name="_GoBack"/>
      <w:bookmarkEnd w:id="1"/>
    </w:p>
    <w:p w14:paraId="3ED90BC6" w14:textId="77777777" w:rsidR="00B8350A" w:rsidRDefault="00B8350A" w:rsidP="00931B26">
      <w:pPr>
        <w:spacing w:after="0"/>
        <w:ind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1B865" w14:textId="77777777" w:rsidR="006A4BBA" w:rsidRDefault="006A4BBA" w:rsidP="00042E50">
      <w:pPr>
        <w:spacing w:after="0" w:line="240" w:lineRule="auto"/>
      </w:pPr>
      <w:r>
        <w:separator/>
      </w:r>
    </w:p>
  </w:endnote>
  <w:endnote w:type="continuationSeparator" w:id="0">
    <w:p w14:paraId="707A0A5C" w14:textId="77777777" w:rsidR="006A4BBA" w:rsidRDefault="006A4BBA" w:rsidP="0004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4DEB" w14:textId="13CB91B6" w:rsidR="00042E50" w:rsidRDefault="00042E50" w:rsidP="00042E50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8301" w14:textId="77777777" w:rsidR="006A4BBA" w:rsidRDefault="006A4BBA" w:rsidP="00042E50">
      <w:pPr>
        <w:spacing w:after="0" w:line="240" w:lineRule="auto"/>
      </w:pPr>
      <w:r>
        <w:separator/>
      </w:r>
    </w:p>
  </w:footnote>
  <w:footnote w:type="continuationSeparator" w:id="0">
    <w:p w14:paraId="4FD9DC17" w14:textId="77777777" w:rsidR="006A4BBA" w:rsidRDefault="006A4BBA" w:rsidP="0004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42E50"/>
    <w:rsid w:val="00060BCD"/>
    <w:rsid w:val="006A4BBA"/>
    <w:rsid w:val="00931B26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6D7FC98-A390-4A8E-934D-11896BE8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0BCD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2023-09-25T16:36:00Z</dcterms:created>
  <dcterms:modified xsi:type="dcterms:W3CDTF">2023-10-02T13:12:00Z</dcterms:modified>
</cp:coreProperties>
</file>