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B2BFCCB" w:rsidR="00B8350A" w:rsidRDefault="0015570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18DC573" wp14:editId="56DC8E1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D15D826" w:rsidR="00B8350A" w:rsidRPr="003D0FBC" w:rsidRDefault="00905A6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ECTROPIO - ENTRÓPIO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B5F4E6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05A60">
        <w:rPr>
          <w:sz w:val="24"/>
          <w:szCs w:val="24"/>
        </w:rPr>
        <w:t xml:space="preserve"> designado </w:t>
      </w:r>
      <w:r w:rsidR="00905A60">
        <w:rPr>
          <w:b/>
          <w:sz w:val="24"/>
          <w:szCs w:val="24"/>
        </w:rPr>
        <w:t>“ECTROPIO – ENTRÓPIO”</w:t>
      </w:r>
      <w:r w:rsidR="00905A6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0BABAF54" w:rsidR="00B8350A" w:rsidRPr="00905A60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905A60" w:rsidRPr="00905A60">
        <w:rPr>
          <w:rFonts w:cstheme="minorHAnsi"/>
          <w:color w:val="000000"/>
          <w:sz w:val="24"/>
          <w:szCs w:val="24"/>
          <w:lang w:eastAsia="pt-BR"/>
        </w:rPr>
        <w:t xml:space="preserve">A cirurgia de ectrópio (Pálpebra virada para fora) / </w:t>
      </w:r>
      <w:proofErr w:type="spellStart"/>
      <w:r w:rsidR="00905A60" w:rsidRPr="00905A60">
        <w:rPr>
          <w:rFonts w:cstheme="minorHAnsi"/>
          <w:color w:val="000000"/>
          <w:sz w:val="24"/>
          <w:szCs w:val="24"/>
          <w:lang w:eastAsia="pt-BR"/>
        </w:rPr>
        <w:t>entrópio</w:t>
      </w:r>
      <w:proofErr w:type="spellEnd"/>
      <w:r w:rsidR="00905A60" w:rsidRPr="00905A60">
        <w:rPr>
          <w:rFonts w:cstheme="minorHAnsi"/>
          <w:color w:val="000000"/>
          <w:sz w:val="24"/>
          <w:szCs w:val="24"/>
          <w:lang w:eastAsia="pt-BR"/>
        </w:rPr>
        <w:t xml:space="preserve"> (Pálpebra virada para dentro) visa corrigir a posição das pálpebras, pois a pálpebra má posicionada provoca: olho vermelho, lacrimejamento, secreção, sensação de areia, úlcera de córnea e outros sintomas.</w:t>
      </w:r>
    </w:p>
    <w:p w14:paraId="648F6987" w14:textId="77777777" w:rsidR="00905A60" w:rsidRDefault="00905A60" w:rsidP="00905A60">
      <w:pPr>
        <w:spacing w:after="0"/>
        <w:ind w:left="-851" w:right="-285"/>
        <w:jc w:val="both"/>
        <w:rPr>
          <w:b/>
          <w:bCs/>
        </w:rPr>
      </w:pPr>
    </w:p>
    <w:p w14:paraId="441F0455" w14:textId="3104AF69" w:rsidR="00905A60" w:rsidRDefault="00AF1880" w:rsidP="00905A6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DF349D3" w14:textId="77777777" w:rsidR="00905A60" w:rsidRDefault="00905A60" w:rsidP="00905A6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05A60">
        <w:rPr>
          <w:rFonts w:cstheme="minorHAnsi"/>
          <w:color w:val="000000"/>
          <w:sz w:val="24"/>
          <w:szCs w:val="24"/>
          <w:lang w:eastAsia="pt-BR"/>
        </w:rPr>
        <w:t>Posição da pálpebra não s</w:t>
      </w:r>
      <w:r>
        <w:rPr>
          <w:rFonts w:cstheme="minorHAnsi"/>
          <w:color w:val="000000"/>
          <w:sz w:val="24"/>
          <w:szCs w:val="24"/>
          <w:lang w:eastAsia="pt-BR"/>
        </w:rPr>
        <w:t>atisfatória;</w:t>
      </w:r>
    </w:p>
    <w:p w14:paraId="26AB2335" w14:textId="77777777" w:rsidR="00905A60" w:rsidRDefault="00905A60" w:rsidP="00905A6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05A60">
        <w:rPr>
          <w:rFonts w:cstheme="minorHAnsi"/>
          <w:color w:val="000000"/>
          <w:sz w:val="24"/>
          <w:szCs w:val="24"/>
          <w:lang w:eastAsia="pt-BR"/>
        </w:rPr>
        <w:t>Necessidade de nova intervenção cirúrgica caso seja possí</w:t>
      </w:r>
      <w:r>
        <w:rPr>
          <w:rFonts w:cstheme="minorHAnsi"/>
          <w:color w:val="000000"/>
          <w:sz w:val="24"/>
          <w:szCs w:val="24"/>
          <w:lang w:eastAsia="pt-BR"/>
        </w:rPr>
        <w:t>vel obter resultados positivos;</w:t>
      </w:r>
    </w:p>
    <w:p w14:paraId="3E936FF8" w14:textId="0E726300" w:rsidR="00905A60" w:rsidRPr="00905A60" w:rsidRDefault="00905A60" w:rsidP="00905A60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905A60">
        <w:rPr>
          <w:rFonts w:cstheme="minorHAnsi"/>
          <w:color w:val="000000"/>
          <w:sz w:val="24"/>
          <w:szCs w:val="24"/>
          <w:lang w:eastAsia="pt-BR"/>
        </w:rPr>
        <w:t xml:space="preserve">Infecção, úlcera de córnea, dor, lacrimejamento.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3EC82F00" w:rsidR="00B8350A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905A60">
        <w:rPr>
          <w:sz w:val="24"/>
          <w:szCs w:val="24"/>
        </w:rPr>
        <w:t>3.03.01.08.4</w:t>
      </w:r>
      <w:r w:rsidRPr="00AE2BF5">
        <w:t xml:space="preserve">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905A60">
        <w:rPr>
          <w:sz w:val="24"/>
          <w:szCs w:val="24"/>
        </w:rPr>
        <w:t>H02.0 ou H02.1</w:t>
      </w:r>
    </w:p>
    <w:p w14:paraId="20BFF635" w14:textId="77777777" w:rsidR="00905A60" w:rsidRDefault="00905A60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7F55159C" w14:textId="4838C203" w:rsidR="00905A60" w:rsidRPr="00905A60" w:rsidRDefault="00905A60" w:rsidP="00B8350A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Olho Direito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Olho Esquerdo (  )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E9085" w14:textId="77777777" w:rsidR="00C51D9D" w:rsidRDefault="00C51D9D" w:rsidP="00155708">
      <w:pPr>
        <w:spacing w:after="0" w:line="240" w:lineRule="auto"/>
      </w:pPr>
      <w:r>
        <w:separator/>
      </w:r>
    </w:p>
  </w:endnote>
  <w:endnote w:type="continuationSeparator" w:id="0">
    <w:p w14:paraId="56912BE5" w14:textId="77777777" w:rsidR="00C51D9D" w:rsidRDefault="00C51D9D" w:rsidP="0015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5B572" w14:textId="3EFE773F" w:rsidR="00155708" w:rsidRDefault="00155708" w:rsidP="0015570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1729B" w14:textId="77777777" w:rsidR="00C51D9D" w:rsidRDefault="00C51D9D" w:rsidP="00155708">
      <w:pPr>
        <w:spacing w:after="0" w:line="240" w:lineRule="auto"/>
      </w:pPr>
      <w:r>
        <w:separator/>
      </w:r>
    </w:p>
  </w:footnote>
  <w:footnote w:type="continuationSeparator" w:id="0">
    <w:p w14:paraId="69586AA3" w14:textId="77777777" w:rsidR="00C51D9D" w:rsidRDefault="00C51D9D" w:rsidP="0015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55708"/>
    <w:rsid w:val="00905A60"/>
    <w:rsid w:val="00AF1880"/>
    <w:rsid w:val="00B8350A"/>
    <w:rsid w:val="00C51D9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C3D155A-AF54-4619-B3B4-66DAA166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A6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5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2023-09-25T16:29:00Z</dcterms:created>
  <dcterms:modified xsi:type="dcterms:W3CDTF">2023-10-02T13:03:00Z</dcterms:modified>
</cp:coreProperties>
</file>