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B3CCBAA" w:rsidR="00B8350A" w:rsidRDefault="00845CC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65E251B" wp14:editId="24C2495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64B34FB" w:rsidR="00B8350A" w:rsidRPr="003D0FBC" w:rsidRDefault="006A03C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DESCOLAMENTO DE RETINA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138C69A" w14:textId="77777777" w:rsidR="006A03C9" w:rsidRDefault="00B8350A" w:rsidP="006A03C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A03C9">
        <w:rPr>
          <w:sz w:val="24"/>
          <w:szCs w:val="24"/>
        </w:rPr>
        <w:t xml:space="preserve"> designado </w:t>
      </w:r>
      <w:r w:rsidR="006A03C9">
        <w:rPr>
          <w:b/>
          <w:sz w:val="24"/>
          <w:szCs w:val="24"/>
        </w:rPr>
        <w:t>“DESCOLAMENTO DE RETINA”</w:t>
      </w:r>
      <w:r w:rsidR="006A03C9">
        <w:rPr>
          <w:b/>
          <w:sz w:val="24"/>
          <w:szCs w:val="24"/>
        </w:rPr>
        <w:tab/>
      </w:r>
      <w:r w:rsidR="006A03C9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0CFF9D8" w14:textId="0A27D7BE" w:rsidR="006A03C9" w:rsidRPr="006A03C9" w:rsidRDefault="00B8350A" w:rsidP="006A03C9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A03C9" w:rsidRPr="006A03C9">
        <w:rPr>
          <w:rFonts w:cstheme="minorHAnsi"/>
          <w:color w:val="000000"/>
          <w:sz w:val="24"/>
          <w:szCs w:val="24"/>
          <w:lang w:eastAsia="pt-BR"/>
        </w:rPr>
        <w:t xml:space="preserve">A cirurgia de deslocamento de retina através da </w:t>
      </w:r>
      <w:proofErr w:type="spellStart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>retinopexia</w:t>
      </w:r>
      <w:proofErr w:type="spellEnd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 xml:space="preserve"> com </w:t>
      </w:r>
      <w:proofErr w:type="spellStart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>introflexão</w:t>
      </w:r>
      <w:proofErr w:type="spellEnd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>escleral</w:t>
      </w:r>
      <w:proofErr w:type="spellEnd"/>
      <w:r w:rsidR="006A03C9" w:rsidRPr="006A03C9">
        <w:rPr>
          <w:rFonts w:cstheme="minorHAnsi"/>
          <w:color w:val="000000"/>
          <w:sz w:val="24"/>
          <w:szCs w:val="24"/>
          <w:lang w:eastAsia="pt-BR"/>
        </w:rPr>
        <w:t xml:space="preserve"> visa colocar a retina sobre o seu leito natural que é o epitélio pigmentado da retina. Dessa forma os estímulos luminosos vindos do ambiente externo passam a ser captados de forma adequada e transmitidos ao cérebro que é o verdadeiro processador de imagem. O objetivo é promover o reposicionamento retiniano e evitar que o deslocamento, com o passar do tempo, leve à cegueira irreversível. Se o deslocamento da retina atingiu a mácula, que é a região central da retina e a de melhor visão, haverá impossibilidade de recuperação da mesma acuidade visual apresentada antes do deslocamento instalar-se. Caso a mácula não tenha sido comprometida a chance de obter acuidade visual (do que se a mácula estiver comprometida) é maior. Entretanto, mesmo casos de deslocamentos apenas na retina periférica podem apresentar a mesma capacidade visual possuída antes do aparecimento da doença. Basicamente a cirurgia consta de três etapas: a primeira é a colocação de prótese de silicone suturada a esclera (parte branca do olho) na região onde foi originado o deslocamento e que pode ser acompanhado de faixa circular de 360 graus; a segunda etapa é a drenagem do líquido que está debaixo da retina e a terceira etapa é o tratamento da retina com aplicação de crio (nitrogênio líquido) ou laser para mantê-la bem aderida ao epitélio pigmentado retiniano. Em alguns casos para se obter o adequado reposicionamento retiniano, é realizada a injeção de gás no interior do olho. A cirurgia dura aproximadamente 90 minutos e o período de recuperação varia de 6 a 12 semanas. Se for injetado gás, o paciente é orientado a permanecer com o rosto virado para baixo nos primeiros dias após a operação, até que ele seja reabsorvido naturalmente pelo organismo. Não existe outra forma de tratamento de descolamento de retina, a não ser a cirurgia. A possibilidade de recuperação visual diminui proporcionalmente ao tempo de evolução do descolamento, ou seja, quanto mais se aguarda para tratá-lo menor a chance de obter boa visão após a cirurgia. A chance de sucesso de uma cirurgia é de aproximadamente 85% e reoperações aumentam esta chance para mais de 90%. A cura cirúrgica é definida com reposicionamento retiniano por um período mínimo de 6 meses.</w:t>
      </w:r>
      <w:r w:rsidR="006A03C9" w:rsidRPr="00813BA6">
        <w:rPr>
          <w:rFonts w:ascii="Trebuchet MS" w:hAnsi="Trebuchet MS" w:cs="Trebuchet MS"/>
          <w:color w:val="000000"/>
          <w:sz w:val="20"/>
          <w:szCs w:val="20"/>
          <w:lang w:eastAsia="pt-BR"/>
        </w:rPr>
        <w:t xml:space="preserve"> </w:t>
      </w:r>
    </w:p>
    <w:p w14:paraId="72868A5E" w14:textId="77777777" w:rsidR="006A03C9" w:rsidRDefault="006A03C9" w:rsidP="00ED4EC8">
      <w:pPr>
        <w:spacing w:after="0"/>
        <w:ind w:right="-285"/>
        <w:jc w:val="both"/>
        <w:rPr>
          <w:b/>
          <w:bCs/>
        </w:rPr>
      </w:pPr>
    </w:p>
    <w:p w14:paraId="3B0E453C" w14:textId="77777777" w:rsidR="00ED4EC8" w:rsidRDefault="00ED4EC8" w:rsidP="006A03C9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4839EB5A" w14:textId="593AAD11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Complicações sérias da cirurgia do deslocamento de retina são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infreqüentes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, ocorrendo em menos de 10% dos casos. Elas podem ser permanentes ou requere nova cirurgia ou tratamento. Dentre elas, a mais comum é a proliferação vítreo-retina, que é a formação gradual de membranas fibróticas na superfície retiniana e no humor vítreo (gel que forra o olho interiormente) que podem se contrair e levar ao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redescolamento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retiniano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. Casos de proliferação vítreo-retiniana não têm bom prognóstico com a reoperação. A cirurgia de deslocamento de retina é um procedimento seguro, mas, como toda cirurgia apresenta riscos, dentre os quais, as complicações decorrentes da reação do organismo à anestesia e medicamento utilizados. A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retinopexia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com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introflexão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escleral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pode resultar em melhora da visão assim como pode evitar a piora da visão.</w:t>
      </w:r>
    </w:p>
    <w:p w14:paraId="62463D91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A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retinopexia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com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introflexão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escleral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não melhora os danos causados á visão por alteração consolidadas da retina, por glaucoma ou por outras afecções de nervo óptico. O paciente deverá seguir os conselhos médicos e realizar as prescrições indicadas para minimizar as possibilidades de ocorrência de complicações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pré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,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trans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e pós-operatórias. As complicações pós-operatórias podem ocorrer dias, semanas ou anos após o ato cirúrgico e incluem: </w:t>
      </w:r>
    </w:p>
    <w:p w14:paraId="03EBFCA0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Falha em se obter sucesso operatório; </w:t>
      </w:r>
    </w:p>
    <w:p w14:paraId="0F89B523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Descolamento de retina que pode necessitar nova cirurgia ou ser inoperável; </w:t>
      </w:r>
    </w:p>
    <w:p w14:paraId="0AE458F8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Hemorragia vítrea; </w:t>
      </w:r>
    </w:p>
    <w:p w14:paraId="794D289E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Infecção; </w:t>
      </w:r>
    </w:p>
    <w:p w14:paraId="44113EB0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Aumento da pressão do olho (glaucoma); </w:t>
      </w:r>
    </w:p>
    <w:p w14:paraId="7BA3BC68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Defeitos da córnea causados por dificuldade na cicatrização; </w:t>
      </w:r>
    </w:p>
    <w:p w14:paraId="44FA1870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Embaçamento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6A03C9">
        <w:rPr>
          <w:rFonts w:cstheme="minorHAnsi"/>
          <w:color w:val="000000"/>
          <w:sz w:val="24"/>
          <w:szCs w:val="24"/>
          <w:lang w:eastAsia="pt-BR"/>
        </w:rPr>
        <w:t>corneano</w:t>
      </w:r>
      <w:proofErr w:type="spellEnd"/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 ou cicatrização excessiva; </w:t>
      </w:r>
    </w:p>
    <w:p w14:paraId="17F0FC97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Catarata que pode necessitar remoção imediata ou tardia do cristalino; </w:t>
      </w:r>
    </w:p>
    <w:p w14:paraId="5A127FFE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Visão dupla; </w:t>
      </w:r>
    </w:p>
    <w:p w14:paraId="39A0E953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Flacidez de pálpebra superior com posicionamento mais baixo; </w:t>
      </w:r>
    </w:p>
    <w:p w14:paraId="57CA3B4B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Diminuição da circulação dos tecidos vitais do olho resultando em diminuição ou perda da visão; </w:t>
      </w:r>
    </w:p>
    <w:p w14:paraId="38BF330F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Cegueira permanente, diminuição da visão central ou periférica; </w:t>
      </w:r>
    </w:p>
    <w:p w14:paraId="1A1AF55B" w14:textId="77777777" w:rsidR="006A03C9" w:rsidRDefault="006A03C9" w:rsidP="006A03C9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 xml:space="preserve">Atrofia ocular e perda do olho, incluem-se nestes riscos, as enfermidades derivadas da própria doença do paciente, configuradas no transcorrer da intervenção, bem </w:t>
      </w:r>
      <w:r>
        <w:rPr>
          <w:rFonts w:cstheme="minorHAnsi"/>
          <w:color w:val="000000"/>
          <w:sz w:val="24"/>
          <w:szCs w:val="24"/>
          <w:lang w:eastAsia="pt-BR"/>
        </w:rPr>
        <w:t xml:space="preserve">como no período pós-operatório. </w:t>
      </w:r>
    </w:p>
    <w:p w14:paraId="4233C651" w14:textId="17435943" w:rsidR="00B8350A" w:rsidRPr="006A03C9" w:rsidRDefault="006A03C9" w:rsidP="006A03C9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6A03C9">
        <w:rPr>
          <w:rFonts w:cstheme="minorHAnsi"/>
          <w:color w:val="000000"/>
          <w:sz w:val="24"/>
          <w:szCs w:val="24"/>
          <w:lang w:eastAsia="pt-BR"/>
        </w:rPr>
        <w:t>O cumprimento das recomendações e prescrições pós-operatórias fornecidas pelo cirurgião é imprescindível para ajudar no tratamento dos problemas anteriormente relacionados. O sucesso da cirurgia de descolamento de retina não depende exclusivamente do conhecimento e da habilidade do cirurgião e dos equipamentos por ele utilizados, para a recuperação da visão. Depende também, da resposta orgânica que é característica individual de cada pessoa. Embora este documento tenha relacionado os problemas mais simples e até os de ocorrência bastante rara, é impossível prever todos os problemas que possam surgir no caso do tratamento cirúrgico.</w:t>
      </w:r>
    </w:p>
    <w:p w14:paraId="7A45CCFE" w14:textId="77777777" w:rsidR="00B8350A" w:rsidRDefault="00B8350A" w:rsidP="00ED4EC8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0DC41178" w:rsidR="00B8350A" w:rsidRDefault="006A03C9" w:rsidP="006A03C9">
      <w:pPr>
        <w:tabs>
          <w:tab w:val="left" w:pos="1993"/>
        </w:tabs>
        <w:spacing w:after="0"/>
        <w:ind w:left="-851" w:right="-285"/>
        <w:jc w:val="both"/>
      </w:pPr>
      <w:r>
        <w:tab/>
      </w:r>
    </w:p>
    <w:p w14:paraId="35DEEFED" w14:textId="77777777" w:rsidR="006A03C9" w:rsidRDefault="006A03C9" w:rsidP="006A03C9">
      <w:pPr>
        <w:tabs>
          <w:tab w:val="left" w:pos="1993"/>
        </w:tabs>
        <w:spacing w:after="0"/>
        <w:ind w:left="-851" w:right="-285"/>
        <w:jc w:val="both"/>
      </w:pPr>
    </w:p>
    <w:p w14:paraId="44A72DF1" w14:textId="77777777" w:rsidR="006A03C9" w:rsidRDefault="006A03C9" w:rsidP="006A03C9">
      <w:pPr>
        <w:tabs>
          <w:tab w:val="left" w:pos="1993"/>
        </w:tabs>
        <w:spacing w:after="0"/>
        <w:ind w:left="-851" w:right="-285"/>
        <w:jc w:val="both"/>
      </w:pPr>
    </w:p>
    <w:p w14:paraId="5C9A3E08" w14:textId="77777777" w:rsidR="006A03C9" w:rsidRDefault="006A03C9" w:rsidP="006A03C9">
      <w:pPr>
        <w:tabs>
          <w:tab w:val="left" w:pos="1993"/>
        </w:tabs>
        <w:spacing w:after="0"/>
        <w:ind w:left="-851" w:right="-285"/>
        <w:jc w:val="both"/>
      </w:pPr>
    </w:p>
    <w:p w14:paraId="244A9DB0" w14:textId="77777777" w:rsidR="006A03C9" w:rsidRDefault="006A03C9" w:rsidP="006A03C9">
      <w:pPr>
        <w:tabs>
          <w:tab w:val="left" w:pos="1993"/>
        </w:tabs>
        <w:spacing w:after="0"/>
        <w:ind w:left="-851" w:right="-285"/>
        <w:jc w:val="both"/>
      </w:pPr>
    </w:p>
    <w:p w14:paraId="5D90282D" w14:textId="77777777" w:rsidR="006A03C9" w:rsidRDefault="006A03C9" w:rsidP="006A03C9">
      <w:pPr>
        <w:tabs>
          <w:tab w:val="left" w:pos="1993"/>
        </w:tabs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01F12" w14:textId="77777777" w:rsidR="00657C4E" w:rsidRDefault="00657C4E" w:rsidP="00845CC9">
      <w:pPr>
        <w:spacing w:after="0" w:line="240" w:lineRule="auto"/>
      </w:pPr>
      <w:r>
        <w:separator/>
      </w:r>
    </w:p>
  </w:endnote>
  <w:endnote w:type="continuationSeparator" w:id="0">
    <w:p w14:paraId="6F68C3B5" w14:textId="77777777" w:rsidR="00657C4E" w:rsidRDefault="00657C4E" w:rsidP="0084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51FD3" w14:textId="125D8F0E" w:rsidR="00845CC9" w:rsidRDefault="00845CC9" w:rsidP="00845CC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7EEBD" w14:textId="77777777" w:rsidR="00657C4E" w:rsidRDefault="00657C4E" w:rsidP="00845CC9">
      <w:pPr>
        <w:spacing w:after="0" w:line="240" w:lineRule="auto"/>
      </w:pPr>
      <w:r>
        <w:separator/>
      </w:r>
    </w:p>
  </w:footnote>
  <w:footnote w:type="continuationSeparator" w:id="0">
    <w:p w14:paraId="5ABBDD29" w14:textId="77777777" w:rsidR="00657C4E" w:rsidRDefault="00657C4E" w:rsidP="0084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57C4E"/>
    <w:rsid w:val="006A03C9"/>
    <w:rsid w:val="00845CC9"/>
    <w:rsid w:val="00B8350A"/>
    <w:rsid w:val="00E957F3"/>
    <w:rsid w:val="00E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45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8040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2023-09-25T16:16:00Z</dcterms:created>
  <dcterms:modified xsi:type="dcterms:W3CDTF">2023-10-02T13:02:00Z</dcterms:modified>
</cp:coreProperties>
</file>