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995A8E6" w:rsidR="00B8350A" w:rsidRDefault="00A5159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D7D3FB1" wp14:editId="590155B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BC3739B" w:rsidR="00B8350A" w:rsidRPr="003D0FBC" w:rsidRDefault="00413A9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COLPORRAFIA OU COLPOPERINEOPLASTIA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4B191DD2" w14:textId="77777777" w:rsidR="00413A91" w:rsidRDefault="00B8350A" w:rsidP="00413A91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413A91">
        <w:rPr>
          <w:sz w:val="24"/>
          <w:szCs w:val="24"/>
        </w:rPr>
        <w:t xml:space="preserve"> designado </w:t>
      </w:r>
      <w:r w:rsidR="00413A91">
        <w:rPr>
          <w:b/>
          <w:sz w:val="24"/>
          <w:szCs w:val="24"/>
        </w:rPr>
        <w:t>“COLPORRAFIA OU COLPOPERINEOPLASTIA”</w:t>
      </w:r>
      <w:r w:rsidR="00413A9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4D6D760" w14:textId="77777777" w:rsidR="00413A91" w:rsidRDefault="00413A91" w:rsidP="00413A91">
      <w:pPr>
        <w:spacing w:after="0"/>
        <w:ind w:left="-851" w:right="-285"/>
        <w:jc w:val="both"/>
        <w:rPr>
          <w:sz w:val="24"/>
          <w:szCs w:val="24"/>
        </w:rPr>
      </w:pPr>
    </w:p>
    <w:p w14:paraId="57EFD96C" w14:textId="7D796606" w:rsidR="00413A91" w:rsidRPr="00413A91" w:rsidRDefault="00B8350A" w:rsidP="00413A91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413A91">
        <w:rPr>
          <w:sz w:val="24"/>
          <w:szCs w:val="24"/>
        </w:rPr>
        <w:t xml:space="preserve"> </w:t>
      </w:r>
      <w:r w:rsidR="00413A91">
        <w:rPr>
          <w:sz w:val="24"/>
          <w:szCs w:val="24"/>
          <w:lang w:eastAsia="pt-BR"/>
        </w:rPr>
        <w:t>C</w:t>
      </w:r>
      <w:r w:rsidR="00413A91" w:rsidRPr="00413A91">
        <w:rPr>
          <w:sz w:val="24"/>
          <w:szCs w:val="24"/>
          <w:lang w:eastAsia="pt-BR"/>
        </w:rPr>
        <w:t>onsiste na correção cirúrgica de prolapso de paredes vaginais, podendo ser usada tela de polipropileno.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2844889F" w14:textId="77777777" w:rsidR="00C33C4B" w:rsidRDefault="00C33C4B" w:rsidP="00413A91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3F830083" w14:textId="5716FF14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Hemorragia; </w:t>
      </w:r>
    </w:p>
    <w:p w14:paraId="5BB2A511" w14:textId="77777777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Lesão acidental da bexiga e do intestino; </w:t>
      </w:r>
    </w:p>
    <w:p w14:paraId="5A11E490" w14:textId="77777777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Infecção pós-operatória; </w:t>
      </w:r>
    </w:p>
    <w:p w14:paraId="152FCB41" w14:textId="77777777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Infecção urinária (pelo uso da sonda vesical); </w:t>
      </w:r>
    </w:p>
    <w:p w14:paraId="48BE86B6" w14:textId="77777777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Recidiva da incontinência urinária (retorno da perda de urina); </w:t>
      </w:r>
    </w:p>
    <w:p w14:paraId="790AAC26" w14:textId="77777777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Expulsão da tela (necessitando retirada desta); </w:t>
      </w:r>
    </w:p>
    <w:p w14:paraId="7ADF1407" w14:textId="77777777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Embolia pulmonar; </w:t>
      </w:r>
    </w:p>
    <w:p w14:paraId="4016F773" w14:textId="77777777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Trombose venosa profunda; </w:t>
      </w:r>
    </w:p>
    <w:p w14:paraId="7D63DD81" w14:textId="77777777" w:rsid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Dificuldade ou desconforto para urinar, em geral transitório. </w:t>
      </w:r>
    </w:p>
    <w:p w14:paraId="5995DC06" w14:textId="7B35A45B" w:rsidR="00413A91" w:rsidRPr="00413A91" w:rsidRDefault="00413A91" w:rsidP="00413A91">
      <w:pPr>
        <w:spacing w:after="0"/>
        <w:ind w:left="-851" w:right="-285"/>
        <w:jc w:val="both"/>
      </w:pPr>
      <w:r w:rsidRPr="00413A91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413A91">
        <w:rPr>
          <w:sz w:val="24"/>
          <w:szCs w:val="24"/>
          <w:lang w:eastAsia="pt-BR"/>
        </w:rPr>
        <w:t>quelóides</w:t>
      </w:r>
      <w:proofErr w:type="spellEnd"/>
      <w:r w:rsidRPr="00413A91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C33C4B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253E9EF2" w:rsidR="00B8350A" w:rsidRPr="00413A9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413A91">
        <w:rPr>
          <w:sz w:val="24"/>
          <w:szCs w:val="24"/>
        </w:rPr>
        <w:t>3.13.02.06-8</w:t>
      </w:r>
      <w:r w:rsidRPr="00AE2BF5">
        <w:t xml:space="preserve">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413A91">
        <w:rPr>
          <w:sz w:val="24"/>
          <w:szCs w:val="24"/>
        </w:rPr>
        <w:t>N81.9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23426DAE" w14:textId="77777777" w:rsidR="00A51598" w:rsidRDefault="00A51598" w:rsidP="00B8350A">
      <w:pPr>
        <w:spacing w:after="0"/>
        <w:ind w:left="-851" w:right="-285"/>
        <w:jc w:val="both"/>
      </w:pPr>
    </w:p>
    <w:p w14:paraId="0EB03E9A" w14:textId="77777777" w:rsidR="00A51598" w:rsidRDefault="00A51598" w:rsidP="00B8350A">
      <w:pPr>
        <w:spacing w:after="0"/>
        <w:ind w:left="-851" w:right="-285"/>
        <w:jc w:val="both"/>
      </w:pPr>
    </w:p>
    <w:p w14:paraId="1A5E5E22" w14:textId="77777777" w:rsidR="00A51598" w:rsidRDefault="00A51598" w:rsidP="00B8350A">
      <w:pPr>
        <w:spacing w:after="0"/>
        <w:ind w:left="-851" w:right="-285"/>
        <w:jc w:val="both"/>
      </w:pPr>
    </w:p>
    <w:p w14:paraId="314DFD11" w14:textId="77777777" w:rsidR="00A51598" w:rsidRDefault="00A51598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06504" w14:textId="77777777" w:rsidR="001E0238" w:rsidRDefault="001E0238" w:rsidP="00A51598">
      <w:pPr>
        <w:spacing w:after="0" w:line="240" w:lineRule="auto"/>
      </w:pPr>
      <w:r>
        <w:separator/>
      </w:r>
    </w:p>
  </w:endnote>
  <w:endnote w:type="continuationSeparator" w:id="0">
    <w:p w14:paraId="0FEA835E" w14:textId="77777777" w:rsidR="001E0238" w:rsidRDefault="001E0238" w:rsidP="00A5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4D504" w14:textId="5E4BDCEC" w:rsidR="00A51598" w:rsidRDefault="00A51598" w:rsidP="00A5159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A24A05E" w14:textId="070B79CA" w:rsidR="00A51598" w:rsidRDefault="00A51598">
    <w:pPr>
      <w:pStyle w:val="Rodap"/>
    </w:pPr>
  </w:p>
  <w:p w14:paraId="51F4D17C" w14:textId="77777777" w:rsidR="00A51598" w:rsidRDefault="00A51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4C243" w14:textId="77777777" w:rsidR="001E0238" w:rsidRDefault="001E0238" w:rsidP="00A51598">
      <w:pPr>
        <w:spacing w:after="0" w:line="240" w:lineRule="auto"/>
      </w:pPr>
      <w:r>
        <w:separator/>
      </w:r>
    </w:p>
  </w:footnote>
  <w:footnote w:type="continuationSeparator" w:id="0">
    <w:p w14:paraId="02A92F83" w14:textId="77777777" w:rsidR="001E0238" w:rsidRDefault="001E0238" w:rsidP="00A51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E0238"/>
    <w:rsid w:val="00413A91"/>
    <w:rsid w:val="00A51598"/>
    <w:rsid w:val="00B8350A"/>
    <w:rsid w:val="00C33C4B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A9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A51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2023-09-25T16:06:00Z</dcterms:created>
  <dcterms:modified xsi:type="dcterms:W3CDTF">2023-10-02T12:12:00Z</dcterms:modified>
</cp:coreProperties>
</file>