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E65EBC1" w:rsidR="00B8350A" w:rsidRDefault="00C47A8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71217CD" wp14:editId="1C27FD0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591E1F3" w:rsidR="00B8350A" w:rsidRPr="003D0FBC" w:rsidRDefault="00D52402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COLOCAÇÃO DE CATÉTER DUPLO J TRANSURETERAL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D725CE5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D52402">
        <w:rPr>
          <w:sz w:val="24"/>
          <w:szCs w:val="24"/>
        </w:rPr>
        <w:t xml:space="preserve"> designado </w:t>
      </w:r>
      <w:r w:rsidR="00D52402">
        <w:rPr>
          <w:b/>
          <w:sz w:val="24"/>
          <w:szCs w:val="24"/>
        </w:rPr>
        <w:t>“COLOCAÇÃO DE CATÉTER DUPLO J TRANSURETERAL”</w:t>
      </w:r>
      <w:r w:rsidR="00D52402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7DF7EECE" w:rsidR="00B8350A" w:rsidRPr="00D52402" w:rsidRDefault="00B8350A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Pr="00D52402">
        <w:rPr>
          <w:rFonts w:cstheme="minorHAnsi"/>
          <w:sz w:val="24"/>
          <w:szCs w:val="24"/>
        </w:rPr>
        <w:t xml:space="preserve"> </w:t>
      </w:r>
      <w:r w:rsidR="00D52402">
        <w:rPr>
          <w:rFonts w:cstheme="minorHAnsi"/>
          <w:color w:val="000000"/>
          <w:sz w:val="24"/>
          <w:szCs w:val="24"/>
          <w:lang w:eastAsia="pt-BR"/>
        </w:rPr>
        <w:t>É</w:t>
      </w:r>
      <w:r w:rsidR="00D52402" w:rsidRPr="00D52402">
        <w:rPr>
          <w:rFonts w:cstheme="minorHAnsi"/>
          <w:color w:val="000000"/>
          <w:sz w:val="24"/>
          <w:szCs w:val="24"/>
          <w:lang w:eastAsia="pt-BR"/>
        </w:rPr>
        <w:t xml:space="preserve"> um procedimento terapêutico realizado através de um aparelho endoscópico visando restabelecer a drenagem de urina através do ureter.</w:t>
      </w:r>
    </w:p>
    <w:p w14:paraId="6C7F61EC" w14:textId="77777777" w:rsidR="00B8350A" w:rsidRPr="008B6BC3" w:rsidRDefault="00B8350A" w:rsidP="00F3591C">
      <w:pPr>
        <w:spacing w:after="0"/>
        <w:ind w:right="-285"/>
        <w:jc w:val="both"/>
      </w:pPr>
    </w:p>
    <w:p w14:paraId="50444241" w14:textId="77777777" w:rsidR="00F3591C" w:rsidRPr="00CC7EF5" w:rsidRDefault="00F3591C" w:rsidP="00F3591C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58C5DC31" w14:textId="77777777" w:rsidR="00D52402" w:rsidRDefault="00D52402" w:rsidP="00D5240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52402">
        <w:rPr>
          <w:rFonts w:cstheme="minorHAnsi"/>
          <w:color w:val="000000"/>
          <w:sz w:val="24"/>
          <w:szCs w:val="24"/>
          <w:lang w:eastAsia="pt-BR"/>
        </w:rPr>
        <w:t>A fragmentação do (s) cálculo (s) pode não ocorrer ou necessitar de ma</w:t>
      </w:r>
      <w:r>
        <w:rPr>
          <w:rFonts w:cstheme="minorHAnsi"/>
          <w:color w:val="000000"/>
          <w:sz w:val="24"/>
          <w:szCs w:val="24"/>
          <w:lang w:eastAsia="pt-BR"/>
        </w:rPr>
        <w:t>is de uma sessão de tratamento;</w:t>
      </w:r>
    </w:p>
    <w:p w14:paraId="79A5F1B5" w14:textId="77777777" w:rsidR="00D52402" w:rsidRDefault="00D52402" w:rsidP="00D5240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52402">
        <w:rPr>
          <w:rFonts w:cstheme="minorHAnsi"/>
          <w:color w:val="000000"/>
          <w:sz w:val="24"/>
          <w:szCs w:val="24"/>
          <w:lang w:eastAsia="pt-BR"/>
        </w:rPr>
        <w:t>Presença de sangue na urina após o tr</w:t>
      </w:r>
      <w:r>
        <w:rPr>
          <w:rFonts w:cstheme="minorHAnsi"/>
          <w:color w:val="000000"/>
          <w:sz w:val="24"/>
          <w:szCs w:val="24"/>
          <w:lang w:eastAsia="pt-BR"/>
        </w:rPr>
        <w:t>atamento;</w:t>
      </w:r>
    </w:p>
    <w:p w14:paraId="67BFD1CE" w14:textId="77777777" w:rsidR="00D52402" w:rsidRDefault="00D52402" w:rsidP="00D5240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52402">
        <w:rPr>
          <w:rFonts w:cstheme="minorHAnsi"/>
          <w:color w:val="000000"/>
          <w:sz w:val="24"/>
          <w:szCs w:val="24"/>
          <w:lang w:eastAsia="pt-BR"/>
        </w:rPr>
        <w:t xml:space="preserve">Dores resultantes da eliminação de fragmentos do (s) cálculo </w:t>
      </w:r>
      <w:r>
        <w:rPr>
          <w:rFonts w:cstheme="minorHAnsi"/>
          <w:color w:val="000000"/>
          <w:sz w:val="24"/>
          <w:szCs w:val="24"/>
          <w:lang w:eastAsia="pt-BR"/>
        </w:rPr>
        <w:t>(s);</w:t>
      </w:r>
    </w:p>
    <w:p w14:paraId="78567699" w14:textId="77777777" w:rsidR="00D52402" w:rsidRDefault="00D52402" w:rsidP="00D5240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Estenose e ou lesão da uretra;</w:t>
      </w:r>
    </w:p>
    <w:p w14:paraId="32D82B47" w14:textId="77777777" w:rsidR="00D52402" w:rsidRDefault="00D52402" w:rsidP="00D5240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52402">
        <w:rPr>
          <w:rFonts w:cstheme="minorHAnsi"/>
          <w:color w:val="000000"/>
          <w:sz w:val="24"/>
          <w:szCs w:val="24"/>
          <w:lang w:eastAsia="pt-BR"/>
        </w:rPr>
        <w:t>Obstrução uretral por fragmentos de cálculos, podendo evoluir com infecção local, e podendo ser necessária a passagem de um cateter na uretra ou eventual drenagem por um cateter diretamente na bexi</w:t>
      </w:r>
      <w:r>
        <w:rPr>
          <w:rFonts w:cstheme="minorHAnsi"/>
          <w:color w:val="000000"/>
          <w:sz w:val="24"/>
          <w:szCs w:val="24"/>
          <w:lang w:eastAsia="pt-BR"/>
        </w:rPr>
        <w:t>ga;</w:t>
      </w:r>
    </w:p>
    <w:p w14:paraId="5CC7DCAF" w14:textId="77777777" w:rsidR="00D52402" w:rsidRDefault="00D52402" w:rsidP="00D5240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52402">
        <w:rPr>
          <w:rFonts w:cstheme="minorHAnsi"/>
          <w:color w:val="000000"/>
          <w:sz w:val="24"/>
          <w:szCs w:val="24"/>
          <w:lang w:eastAsia="pt-BR"/>
        </w:rPr>
        <w:t>Conversão para cirurg</w:t>
      </w:r>
      <w:r>
        <w:rPr>
          <w:rFonts w:cstheme="minorHAnsi"/>
          <w:color w:val="000000"/>
          <w:sz w:val="24"/>
          <w:szCs w:val="24"/>
          <w:lang w:eastAsia="pt-BR"/>
        </w:rPr>
        <w:t>ia aberta caso seja necessário;</w:t>
      </w:r>
    </w:p>
    <w:p w14:paraId="0E4F4EF8" w14:textId="77777777" w:rsidR="00D52402" w:rsidRDefault="00D52402" w:rsidP="00D52402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D52402">
        <w:rPr>
          <w:rFonts w:cstheme="minorHAnsi"/>
          <w:color w:val="000000"/>
          <w:sz w:val="24"/>
          <w:szCs w:val="24"/>
          <w:lang w:eastAsia="pt-BR"/>
        </w:rPr>
        <w:t>Caso seja necessário a realização de cirurgias abertas, podem ocorrer as complicações seguintes:</w:t>
      </w:r>
    </w:p>
    <w:p w14:paraId="410DB6C7" w14:textId="77777777" w:rsidR="00D52402" w:rsidRDefault="00D52402" w:rsidP="00D5240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52402">
        <w:rPr>
          <w:rFonts w:cstheme="minorHAnsi"/>
          <w:color w:val="000000"/>
          <w:sz w:val="24"/>
          <w:szCs w:val="24"/>
          <w:lang w:eastAsia="pt-BR"/>
        </w:rPr>
        <w:t>Possibilidade de saída de urina pela ferida operat</w:t>
      </w:r>
      <w:r>
        <w:rPr>
          <w:rFonts w:cstheme="minorHAnsi"/>
          <w:color w:val="000000"/>
          <w:sz w:val="24"/>
          <w:szCs w:val="24"/>
          <w:lang w:eastAsia="pt-BR"/>
        </w:rPr>
        <w:t>ória por algum tempo (fístula);</w:t>
      </w:r>
    </w:p>
    <w:p w14:paraId="209E71CB" w14:textId="77777777" w:rsidR="00D52402" w:rsidRDefault="00D52402" w:rsidP="00D5240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52402">
        <w:rPr>
          <w:rFonts w:cstheme="minorHAnsi"/>
          <w:color w:val="000000"/>
          <w:sz w:val="24"/>
          <w:szCs w:val="24"/>
          <w:lang w:eastAsia="pt-BR"/>
        </w:rPr>
        <w:t>Possibilidade de formação de hérnia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flacidez no local da cirurgia;</w:t>
      </w:r>
    </w:p>
    <w:p w14:paraId="05A88701" w14:textId="77777777" w:rsidR="00D52402" w:rsidRDefault="00D52402" w:rsidP="00D5240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52402">
        <w:rPr>
          <w:rFonts w:cstheme="minorHAnsi"/>
          <w:color w:val="000000"/>
          <w:sz w:val="24"/>
          <w:szCs w:val="24"/>
          <w:lang w:eastAsia="pt-BR"/>
        </w:rPr>
        <w:t>Possibilidade de infecção na incisão ci</w:t>
      </w:r>
      <w:r>
        <w:rPr>
          <w:rFonts w:cstheme="minorHAnsi"/>
          <w:color w:val="000000"/>
          <w:sz w:val="24"/>
          <w:szCs w:val="24"/>
          <w:lang w:eastAsia="pt-BR"/>
        </w:rPr>
        <w:t>rúrgica, requerendo tratamento;</w:t>
      </w:r>
    </w:p>
    <w:p w14:paraId="1A3ED737" w14:textId="77777777" w:rsidR="00D52402" w:rsidRDefault="00D52402" w:rsidP="00D5240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52402">
        <w:rPr>
          <w:rFonts w:cstheme="minorHAnsi"/>
          <w:color w:val="000000"/>
          <w:sz w:val="24"/>
          <w:szCs w:val="24"/>
          <w:lang w:eastAsia="pt-BR"/>
        </w:rPr>
        <w:t>Possibilidade de perda da função renal como sequela da cir</w:t>
      </w:r>
      <w:r>
        <w:rPr>
          <w:rFonts w:cstheme="minorHAnsi"/>
          <w:color w:val="000000"/>
          <w:sz w:val="24"/>
          <w:szCs w:val="24"/>
          <w:lang w:eastAsia="pt-BR"/>
        </w:rPr>
        <w:t>urgia;</w:t>
      </w:r>
    </w:p>
    <w:p w14:paraId="13E7B920" w14:textId="77D307CF" w:rsidR="00D52402" w:rsidRPr="00D52402" w:rsidRDefault="00D52402" w:rsidP="00D52402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D52402">
        <w:rPr>
          <w:rFonts w:cstheme="minorHAnsi"/>
          <w:color w:val="000000"/>
          <w:sz w:val="24"/>
          <w:szCs w:val="24"/>
          <w:lang w:eastAsia="pt-BR"/>
        </w:rPr>
        <w:t>Possibilidade de sensação de dormência em torno da região operada.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3BA4B898" w14:textId="77777777" w:rsidR="00C47A8B" w:rsidRDefault="00C47A8B" w:rsidP="00B8350A">
      <w:pPr>
        <w:spacing w:after="0"/>
        <w:ind w:left="-851" w:right="-285"/>
        <w:jc w:val="both"/>
      </w:pPr>
    </w:p>
    <w:p w14:paraId="394A73E3" w14:textId="77777777" w:rsidR="00C47A8B" w:rsidRDefault="00C47A8B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BA4D4" w14:textId="77777777" w:rsidR="00D672A7" w:rsidRDefault="00D672A7" w:rsidP="00C47A8B">
      <w:pPr>
        <w:spacing w:after="0" w:line="240" w:lineRule="auto"/>
      </w:pPr>
      <w:r>
        <w:separator/>
      </w:r>
    </w:p>
  </w:endnote>
  <w:endnote w:type="continuationSeparator" w:id="0">
    <w:p w14:paraId="3F49AF3A" w14:textId="77777777" w:rsidR="00D672A7" w:rsidRDefault="00D672A7" w:rsidP="00C4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1BFBB" w14:textId="25D3710D" w:rsidR="00C47A8B" w:rsidRDefault="00C47A8B" w:rsidP="00C47A8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E20F1" w14:textId="77777777" w:rsidR="00D672A7" w:rsidRDefault="00D672A7" w:rsidP="00C47A8B">
      <w:pPr>
        <w:spacing w:after="0" w:line="240" w:lineRule="auto"/>
      </w:pPr>
      <w:r>
        <w:separator/>
      </w:r>
    </w:p>
  </w:footnote>
  <w:footnote w:type="continuationSeparator" w:id="0">
    <w:p w14:paraId="0B061C12" w14:textId="77777777" w:rsidR="00D672A7" w:rsidRDefault="00D672A7" w:rsidP="00C4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B8350A"/>
    <w:rsid w:val="00C47A8B"/>
    <w:rsid w:val="00D52402"/>
    <w:rsid w:val="00D672A7"/>
    <w:rsid w:val="00E957F3"/>
    <w:rsid w:val="00F3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B189D48D-7856-4A71-957B-777E1789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4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47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2023-08-30T18:18:00Z</dcterms:created>
  <dcterms:modified xsi:type="dcterms:W3CDTF">2023-10-02T19:57:00Z</dcterms:modified>
</cp:coreProperties>
</file>