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679F45C1" w:rsidR="00B8350A" w:rsidRDefault="002C4A51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6443E137" wp14:editId="1B23EE99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553599B4" w:rsidR="00B8350A" w:rsidRPr="003D0FBC" w:rsidRDefault="00F753AC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CIRURGIA DE QUADRIL - OSTEOMIELITE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58C78E22" w14:textId="77777777" w:rsidR="00F753AC" w:rsidRDefault="00B8350A" w:rsidP="00F753AC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F753AC">
        <w:rPr>
          <w:sz w:val="24"/>
          <w:szCs w:val="24"/>
        </w:rPr>
        <w:t xml:space="preserve"> designado </w:t>
      </w:r>
      <w:r w:rsidR="00F753AC">
        <w:rPr>
          <w:b/>
          <w:sz w:val="24"/>
          <w:szCs w:val="24"/>
        </w:rPr>
        <w:t>“OSTEOMIELITE”</w:t>
      </w:r>
      <w:r w:rsidR="00F753AC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19A13C95" w14:textId="77777777" w:rsidR="00F753AC" w:rsidRDefault="00F753AC" w:rsidP="00F753AC">
      <w:pPr>
        <w:spacing w:after="0"/>
        <w:ind w:left="-851" w:right="-285"/>
        <w:jc w:val="both"/>
        <w:rPr>
          <w:sz w:val="24"/>
          <w:szCs w:val="24"/>
        </w:rPr>
      </w:pPr>
    </w:p>
    <w:p w14:paraId="140C18B0" w14:textId="171C2F5D" w:rsidR="00F753AC" w:rsidRPr="00F753AC" w:rsidRDefault="00B8350A" w:rsidP="00F753AC">
      <w:pPr>
        <w:spacing w:after="0"/>
        <w:ind w:left="-851" w:right="-285"/>
        <w:jc w:val="both"/>
        <w:rPr>
          <w:sz w:val="24"/>
          <w:szCs w:val="24"/>
        </w:rPr>
      </w:pPr>
      <w:r w:rsidRPr="00AE2BF5">
        <w:rPr>
          <w:b/>
          <w:bCs/>
        </w:rPr>
        <w:t>DEFINIÇÃO:</w:t>
      </w:r>
      <w:r w:rsidRPr="00F753AC">
        <w:rPr>
          <w:sz w:val="24"/>
          <w:szCs w:val="24"/>
        </w:rPr>
        <w:t xml:space="preserve"> </w:t>
      </w:r>
      <w:r w:rsidR="00F753AC">
        <w:rPr>
          <w:sz w:val="24"/>
          <w:szCs w:val="24"/>
          <w:lang w:eastAsia="pt-BR"/>
        </w:rPr>
        <w:t>I</w:t>
      </w:r>
      <w:r w:rsidR="00F753AC" w:rsidRPr="00F753AC">
        <w:rPr>
          <w:sz w:val="24"/>
          <w:szCs w:val="24"/>
          <w:lang w:eastAsia="pt-BR"/>
        </w:rPr>
        <w:t>nfecções de ossos que contém bactérias e são necessários procedimentos cirúrgicos para limpeza e retirada de tecidos infectados e necrosados.</w:t>
      </w:r>
    </w:p>
    <w:p w14:paraId="6C7F61EC" w14:textId="77777777" w:rsidR="00B8350A" w:rsidRPr="00F753AC" w:rsidRDefault="00B8350A" w:rsidP="005B203F">
      <w:pPr>
        <w:spacing w:after="0"/>
        <w:ind w:right="-285"/>
        <w:jc w:val="both"/>
        <w:rPr>
          <w:sz w:val="24"/>
          <w:szCs w:val="24"/>
        </w:rPr>
      </w:pPr>
    </w:p>
    <w:p w14:paraId="33047CDD" w14:textId="77777777" w:rsidR="00F753AC" w:rsidRDefault="005B203F" w:rsidP="00F753AC">
      <w:pPr>
        <w:spacing w:after="0"/>
        <w:ind w:left="-851" w:right="-285"/>
        <w:jc w:val="both"/>
        <w:rPr>
          <w:sz w:val="24"/>
          <w:szCs w:val="24"/>
        </w:rPr>
      </w:pPr>
      <w:r w:rsidRPr="00CC7EF5">
        <w:rPr>
          <w:b/>
          <w:bCs/>
        </w:rPr>
        <w:t>RISCOS E COMPLICAÇÕES DO PROCEDIMENTO:</w:t>
      </w:r>
      <w:r w:rsidRPr="00CC7EF5">
        <w:t xml:space="preserve"> </w:t>
      </w:r>
    </w:p>
    <w:p w14:paraId="703C4B13" w14:textId="77777777" w:rsidR="00F753AC" w:rsidRDefault="00F753AC" w:rsidP="00F753AC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F753AC">
        <w:rPr>
          <w:sz w:val="24"/>
          <w:szCs w:val="24"/>
          <w:lang w:eastAsia="pt-BR"/>
        </w:rPr>
        <w:t xml:space="preserve">Dependendo da gravidade do caso, as retiradas de tecido podem ser muito grandes, e as sequelas (perda de movimento, de sensibilidade, extensão de cicatrizes, </w:t>
      </w:r>
      <w:proofErr w:type="spellStart"/>
      <w:r w:rsidRPr="00F753AC">
        <w:rPr>
          <w:sz w:val="24"/>
          <w:szCs w:val="24"/>
          <w:lang w:eastAsia="pt-BR"/>
        </w:rPr>
        <w:t>etc</w:t>
      </w:r>
      <w:proofErr w:type="spellEnd"/>
      <w:r>
        <w:rPr>
          <w:sz w:val="24"/>
          <w:szCs w:val="24"/>
          <w:lang w:eastAsia="pt-BR"/>
        </w:rPr>
        <w:t>) serão proporcionais;</w:t>
      </w:r>
    </w:p>
    <w:p w14:paraId="35A8E322" w14:textId="77777777" w:rsidR="00F753AC" w:rsidRDefault="00F753AC" w:rsidP="00F753AC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F753AC">
        <w:rPr>
          <w:sz w:val="24"/>
          <w:szCs w:val="24"/>
          <w:lang w:eastAsia="pt-BR"/>
        </w:rPr>
        <w:t xml:space="preserve">Quando a infecção atingir osso, isto é, </w:t>
      </w:r>
      <w:proofErr w:type="spellStart"/>
      <w:r w:rsidRPr="00F753AC">
        <w:rPr>
          <w:sz w:val="24"/>
          <w:szCs w:val="24"/>
          <w:lang w:eastAsia="pt-BR"/>
        </w:rPr>
        <w:t>osteomielite</w:t>
      </w:r>
      <w:proofErr w:type="spellEnd"/>
      <w:r w:rsidRPr="00F753AC">
        <w:rPr>
          <w:sz w:val="24"/>
          <w:szCs w:val="24"/>
          <w:lang w:eastAsia="pt-BR"/>
        </w:rPr>
        <w:t>, o quadro se agrava muito, e a extensão do acometimento pode requerer variados graus de perda óssea, incompa</w:t>
      </w:r>
      <w:r>
        <w:rPr>
          <w:sz w:val="24"/>
          <w:szCs w:val="24"/>
          <w:lang w:eastAsia="pt-BR"/>
        </w:rPr>
        <w:t>tível com manutenção de função;</w:t>
      </w:r>
    </w:p>
    <w:p w14:paraId="62BDCDBB" w14:textId="77777777" w:rsidR="00F753AC" w:rsidRDefault="00F753AC" w:rsidP="00F753AC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F753AC">
        <w:rPr>
          <w:sz w:val="24"/>
          <w:szCs w:val="24"/>
          <w:lang w:eastAsia="pt-BR"/>
        </w:rPr>
        <w:t>Inúmeras cirurgias podem ser necessárias para devolver a função dos segmentos acometidos, desde pequenas a grandes, com chance de cur</w:t>
      </w:r>
      <w:r>
        <w:rPr>
          <w:sz w:val="24"/>
          <w:szCs w:val="24"/>
          <w:lang w:eastAsia="pt-BR"/>
        </w:rPr>
        <w:t>a variável, dependendo do caso;</w:t>
      </w:r>
    </w:p>
    <w:p w14:paraId="2ACE3702" w14:textId="77777777" w:rsidR="00F753AC" w:rsidRDefault="00F753AC" w:rsidP="00F753AC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F753AC">
        <w:rPr>
          <w:sz w:val="24"/>
          <w:szCs w:val="24"/>
          <w:lang w:eastAsia="pt-BR"/>
        </w:rPr>
        <w:t>A infecção mesmo que controlada, pode vo</w:t>
      </w:r>
      <w:r>
        <w:rPr>
          <w:sz w:val="24"/>
          <w:szCs w:val="24"/>
          <w:lang w:eastAsia="pt-BR"/>
        </w:rPr>
        <w:t>ltar em qualquer tempo da vida;</w:t>
      </w:r>
    </w:p>
    <w:p w14:paraId="53DEBEA9" w14:textId="442100BF" w:rsidR="00F753AC" w:rsidRPr="00F753AC" w:rsidRDefault="00F753AC" w:rsidP="00F753AC">
      <w:pPr>
        <w:spacing w:after="0"/>
        <w:ind w:left="-851" w:right="-285"/>
        <w:jc w:val="both"/>
        <w:rPr>
          <w:sz w:val="24"/>
          <w:szCs w:val="24"/>
        </w:rPr>
      </w:pPr>
      <w:r w:rsidRPr="00F753AC">
        <w:rPr>
          <w:sz w:val="24"/>
          <w:szCs w:val="24"/>
          <w:lang w:eastAsia="pt-BR"/>
        </w:rPr>
        <w:t>O quadro é agravado na vigência de imunossupressão, problemas vasculares, diabete e fumo.</w:t>
      </w:r>
    </w:p>
    <w:p w14:paraId="7A45CCFE" w14:textId="77777777" w:rsidR="00B8350A" w:rsidRDefault="00B8350A" w:rsidP="005B203F">
      <w:pPr>
        <w:spacing w:after="0"/>
        <w:ind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prevenção</w:t>
      </w:r>
      <w:proofErr w:type="gramEnd"/>
      <w:r w:rsidRPr="00C629D6">
        <w:rPr>
          <w:sz w:val="24"/>
          <w:szCs w:val="24"/>
        </w:rPr>
        <w:t xml:space="preserve">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perfeitamente</w:t>
      </w:r>
      <w:proofErr w:type="gramEnd"/>
      <w:r w:rsidRPr="00C629D6">
        <w:rPr>
          <w:sz w:val="24"/>
          <w:szCs w:val="24"/>
        </w:rPr>
        <w:t xml:space="preserve">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pelo(</w:t>
      </w:r>
      <w:proofErr w:type="gramEnd"/>
      <w:r w:rsidRPr="00C629D6">
        <w:rPr>
          <w:sz w:val="24"/>
          <w:szCs w:val="24"/>
        </w:rPr>
        <w:t>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colaterais</w:t>
      </w:r>
      <w:proofErr w:type="gramEnd"/>
      <w:r w:rsidRPr="00C629D6">
        <w:rPr>
          <w:sz w:val="24"/>
          <w:szCs w:val="24"/>
        </w:rPr>
        <w:t xml:space="preserve">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e</w:t>
      </w:r>
      <w:proofErr w:type="gramEnd"/>
      <w:r w:rsidRPr="00C629D6">
        <w:rPr>
          <w:sz w:val="24"/>
          <w:szCs w:val="24"/>
        </w:rPr>
        <w:t xml:space="preserve">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condutas</w:t>
      </w:r>
      <w:proofErr w:type="gramEnd"/>
      <w:r w:rsidRPr="00C629D6">
        <w:rPr>
          <w:sz w:val="24"/>
          <w:szCs w:val="24"/>
        </w:rPr>
        <w:t xml:space="preserve">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já</w:t>
      </w:r>
      <w:proofErr w:type="gramEnd"/>
      <w:r w:rsidRPr="00C629D6">
        <w:rPr>
          <w:sz w:val="24"/>
          <w:szCs w:val="24"/>
        </w:rPr>
        <w:t>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julgamento</w:t>
      </w:r>
      <w:proofErr w:type="gramEnd"/>
      <w:r w:rsidRPr="00C629D6">
        <w:rPr>
          <w:sz w:val="24"/>
          <w:szCs w:val="24"/>
        </w:rPr>
        <w:t xml:space="preserve">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679EF61D" w14:textId="6F452692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  <w:r w:rsidR="002C4A51">
        <w:rPr>
          <w:i/>
          <w:iCs/>
        </w:rPr>
        <w:t xml:space="preserve"> </w:t>
      </w:r>
      <w:r w:rsidRPr="00C629D6">
        <w:rPr>
          <w:i/>
          <w:iCs/>
        </w:rPr>
        <w:t>ou de seu representante legal após esclarecê-lo sobre o procedimento a ser realizado, salvo em</w:t>
      </w:r>
      <w:r w:rsidR="002C4A51">
        <w:rPr>
          <w:i/>
          <w:iCs/>
        </w:rPr>
        <w:t xml:space="preserve"> </w:t>
      </w: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7EC19052" w14:textId="679D9969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riscos</w:t>
      </w:r>
      <w:proofErr w:type="gramEnd"/>
      <w:r w:rsidRPr="00C629D6">
        <w:rPr>
          <w:i/>
          <w:iCs/>
        </w:rPr>
        <w:t xml:space="preserve"> e os objetivos do tratamento, salvo quando a comunicação direta possa lhe provocar </w:t>
      </w:r>
      <w:proofErr w:type="spellStart"/>
      <w:r w:rsidRPr="00C629D6">
        <w:rPr>
          <w:i/>
          <w:iCs/>
        </w:rPr>
        <w:t>dano</w:t>
      </w:r>
      <w:proofErr w:type="spellEnd"/>
      <w:r w:rsidRPr="00C629D6">
        <w:rPr>
          <w:i/>
          <w:iCs/>
        </w:rPr>
        <w:t>,</w:t>
      </w:r>
      <w:r w:rsidR="002C4A51">
        <w:rPr>
          <w:i/>
          <w:iCs/>
        </w:rPr>
        <w:t xml:space="preserve"> </w:t>
      </w: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de</w:t>
      </w:r>
      <w:proofErr w:type="gramEnd"/>
      <w:r w:rsidRPr="00C629D6">
        <w:rPr>
          <w:i/>
          <w:iCs/>
        </w:rPr>
        <w:t xml:space="preserve">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maneira</w:t>
      </w:r>
      <w:proofErr w:type="gramEnd"/>
      <w:r w:rsidRPr="00C629D6">
        <w:rPr>
          <w:i/>
          <w:iCs/>
        </w:rPr>
        <w:t xml:space="preserve"> ostensiva e adequada, a respeito da sua nocividade ou periculosidade, sem prejuízo da</w:t>
      </w:r>
    </w:p>
    <w:p w14:paraId="7060ADC3" w14:textId="111F57CC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adoção</w:t>
      </w:r>
      <w:proofErr w:type="gramEnd"/>
      <w:r w:rsidRPr="00C629D6">
        <w:rPr>
          <w:i/>
          <w:iCs/>
        </w:rPr>
        <w:t xml:space="preserve"> de outras medidas cabíveis em cada caso concreto. Art. 39º - É vedado ao fornecedor de</w:t>
      </w:r>
      <w:r w:rsidR="002C4A51">
        <w:rPr>
          <w:i/>
          <w:iCs/>
        </w:rPr>
        <w:t xml:space="preserve"> </w:t>
      </w: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elaboração</w:t>
      </w:r>
      <w:proofErr w:type="gramEnd"/>
      <w:r w:rsidRPr="00C629D6">
        <w:rPr>
          <w:i/>
          <w:iCs/>
        </w:rPr>
        <w:t xml:space="preserve"> de orçamento e autorização expressa do consumidor, ressalvadas as decorrentes de</w:t>
      </w:r>
    </w:p>
    <w:p w14:paraId="50E4519C" w14:textId="7A77DC29" w:rsidR="00B8350A" w:rsidRDefault="00B8350A" w:rsidP="002C4A51">
      <w:pPr>
        <w:spacing w:after="0"/>
        <w:jc w:val="both"/>
      </w:pPr>
      <w:proofErr w:type="gramStart"/>
      <w:r w:rsidRPr="00C629D6">
        <w:rPr>
          <w:i/>
          <w:iCs/>
        </w:rPr>
        <w:t>práticas</w:t>
      </w:r>
      <w:proofErr w:type="gramEnd"/>
      <w:r w:rsidRPr="00C629D6">
        <w:rPr>
          <w:i/>
          <w:iCs/>
        </w:rPr>
        <w:t xml:space="preserve"> anteriores entre as partes.</w:t>
      </w:r>
      <w:bookmarkStart w:id="2" w:name="_GoBack"/>
      <w:bookmarkEnd w:id="2"/>
    </w:p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8759C9" w14:textId="77777777" w:rsidR="00F366C7" w:rsidRDefault="00F366C7" w:rsidP="002C4A51">
      <w:pPr>
        <w:spacing w:after="0" w:line="240" w:lineRule="auto"/>
      </w:pPr>
      <w:r>
        <w:separator/>
      </w:r>
    </w:p>
  </w:endnote>
  <w:endnote w:type="continuationSeparator" w:id="0">
    <w:p w14:paraId="36346455" w14:textId="77777777" w:rsidR="00F366C7" w:rsidRDefault="00F366C7" w:rsidP="002C4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A3AD21" w14:textId="253CE1AF" w:rsidR="002C4A51" w:rsidRDefault="002C4A51" w:rsidP="002C4A51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DD4C28" w14:textId="77777777" w:rsidR="00F366C7" w:rsidRDefault="00F366C7" w:rsidP="002C4A51">
      <w:pPr>
        <w:spacing w:after="0" w:line="240" w:lineRule="auto"/>
      </w:pPr>
      <w:r>
        <w:separator/>
      </w:r>
    </w:p>
  </w:footnote>
  <w:footnote w:type="continuationSeparator" w:id="0">
    <w:p w14:paraId="2C599ACB" w14:textId="77777777" w:rsidR="00F366C7" w:rsidRDefault="00F366C7" w:rsidP="002C4A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50A"/>
    <w:rsid w:val="002C4A51"/>
    <w:rsid w:val="005B203F"/>
    <w:rsid w:val="00B8350A"/>
    <w:rsid w:val="00E957F3"/>
    <w:rsid w:val="00F366C7"/>
    <w:rsid w:val="00F7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C1E3407F-05D6-4C59-BE68-0C6DE4400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03F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2C4A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4A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833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2023-09-11T18:24:00Z</dcterms:created>
  <dcterms:modified xsi:type="dcterms:W3CDTF">2023-10-03T12:31:00Z</dcterms:modified>
</cp:coreProperties>
</file>