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45591B2" w:rsidR="00B8350A" w:rsidRDefault="0006712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1C34A96" wp14:editId="0C1105C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45C6F68" w:rsidR="00B8350A" w:rsidRPr="003D0FBC" w:rsidRDefault="000B025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PARA PÉ PLANO OU PÉ CAVO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8133E44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B0258">
        <w:rPr>
          <w:sz w:val="24"/>
          <w:szCs w:val="24"/>
        </w:rPr>
        <w:t xml:space="preserve"> designado </w:t>
      </w:r>
      <w:r w:rsidR="000B0258">
        <w:rPr>
          <w:b/>
          <w:sz w:val="24"/>
          <w:szCs w:val="24"/>
        </w:rPr>
        <w:t>“CIRURGIA PARA PÉ PLANO OU PÉ CAVO”</w:t>
      </w:r>
      <w:r w:rsidR="000B025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CFAB0BA" w:rsidR="00B8350A" w:rsidRPr="000B0258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0B0258" w:rsidRPr="000B0258">
        <w:rPr>
          <w:rFonts w:cstheme="minorHAnsi"/>
          <w:sz w:val="24"/>
          <w:szCs w:val="24"/>
        </w:rPr>
        <w:t>N</w:t>
      </w:r>
      <w:r w:rsidR="000B0258" w:rsidRPr="000B0258">
        <w:rPr>
          <w:rFonts w:cstheme="minorHAnsi"/>
          <w:color w:val="000000"/>
          <w:sz w:val="24"/>
          <w:szCs w:val="24"/>
          <w:lang w:eastAsia="pt-BR"/>
        </w:rPr>
        <w:t>a correção cirúrgica do pé cavo ou pé plano, os procedimentos podem ser feitos em músculos, tendões, ligamentos, cápsulas articulares e ossos isoladamente ou conjuntamente.</w:t>
      </w:r>
    </w:p>
    <w:p w14:paraId="6C7F61EC" w14:textId="77777777" w:rsidR="00B8350A" w:rsidRPr="000B0258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36C43DEC" w14:textId="77777777" w:rsidR="000B0258" w:rsidRDefault="005B203F" w:rsidP="000B0258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FC38C31" w14:textId="77777777" w:rsidR="000B0258" w:rsidRDefault="000B0258" w:rsidP="000B025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 e necrose de pele;</w:t>
      </w:r>
    </w:p>
    <w:p w14:paraId="6BEF3562" w14:textId="3BE627DE" w:rsidR="000B0258" w:rsidRPr="000B0258" w:rsidRDefault="000B0258" w:rsidP="000B0258">
      <w:pPr>
        <w:spacing w:after="0"/>
        <w:ind w:left="-851" w:right="-285"/>
        <w:jc w:val="both"/>
        <w:rPr>
          <w:sz w:val="24"/>
          <w:szCs w:val="24"/>
        </w:rPr>
      </w:pPr>
      <w:r w:rsidRPr="000B0258">
        <w:rPr>
          <w:rFonts w:cstheme="minorHAnsi"/>
          <w:color w:val="000000"/>
          <w:sz w:val="24"/>
          <w:szCs w:val="24"/>
          <w:lang w:eastAsia="pt-BR"/>
        </w:rPr>
        <w:t>Recidiva (principalmente em doenças neuromusculares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progressivas);</w:t>
      </w:r>
    </w:p>
    <w:p w14:paraId="7976D1F1" w14:textId="77777777" w:rsidR="000B0258" w:rsidRDefault="000B0258" w:rsidP="000B025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0258">
        <w:rPr>
          <w:rFonts w:cstheme="minorHAnsi"/>
          <w:color w:val="000000"/>
          <w:sz w:val="24"/>
          <w:szCs w:val="24"/>
          <w:lang w:eastAsia="pt-BR"/>
        </w:rPr>
        <w:t xml:space="preserve">Síndrome </w:t>
      </w:r>
      <w:proofErr w:type="spellStart"/>
      <w:r w:rsidRPr="000B0258">
        <w:rPr>
          <w:rFonts w:cstheme="minorHAnsi"/>
          <w:color w:val="000000"/>
          <w:sz w:val="24"/>
          <w:szCs w:val="24"/>
          <w:lang w:eastAsia="pt-BR"/>
        </w:rPr>
        <w:t>compartimental</w:t>
      </w:r>
      <w:proofErr w:type="spellEnd"/>
      <w:r w:rsidRPr="000B0258">
        <w:rPr>
          <w:rFonts w:cstheme="minorHAnsi"/>
          <w:color w:val="000000"/>
          <w:sz w:val="24"/>
          <w:szCs w:val="24"/>
          <w:lang w:eastAsia="pt-BR"/>
        </w:rPr>
        <w:t xml:space="preserve"> pode acontecer depois de ser operado. Este problema deve ser resolvido nas primeiras 6 – 8 horas, e caracteriza-se por dor intensa, cianose (</w:t>
      </w:r>
      <w:proofErr w:type="spellStart"/>
      <w:r w:rsidRPr="000B0258">
        <w:rPr>
          <w:rFonts w:cstheme="minorHAnsi"/>
          <w:color w:val="000000"/>
          <w:sz w:val="24"/>
          <w:szCs w:val="24"/>
          <w:lang w:eastAsia="pt-BR"/>
        </w:rPr>
        <w:t>rouxidão</w:t>
      </w:r>
      <w:proofErr w:type="spellEnd"/>
      <w:r w:rsidRPr="000B0258">
        <w:rPr>
          <w:rFonts w:cstheme="minorHAnsi"/>
          <w:color w:val="000000"/>
          <w:sz w:val="24"/>
          <w:szCs w:val="24"/>
          <w:lang w:eastAsia="pt-BR"/>
        </w:rPr>
        <w:t>) dos dedos e amortecimento. O médico deve ser informado imediatamente se isso acontece</w:t>
      </w:r>
      <w:r>
        <w:rPr>
          <w:rFonts w:cstheme="minorHAnsi"/>
          <w:color w:val="000000"/>
          <w:sz w:val="24"/>
          <w:szCs w:val="24"/>
          <w:lang w:eastAsia="pt-BR"/>
        </w:rPr>
        <w:t>r;</w:t>
      </w:r>
    </w:p>
    <w:p w14:paraId="26CFB685" w14:textId="77777777" w:rsidR="000B0258" w:rsidRDefault="000B0258" w:rsidP="000B025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Edema;</w:t>
      </w:r>
    </w:p>
    <w:p w14:paraId="4161325E" w14:textId="77777777" w:rsidR="000B0258" w:rsidRDefault="000B0258" w:rsidP="000B025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0258">
        <w:rPr>
          <w:rFonts w:cstheme="minorHAnsi"/>
          <w:color w:val="000000"/>
          <w:sz w:val="24"/>
          <w:szCs w:val="24"/>
          <w:lang w:eastAsia="pt-BR"/>
        </w:rPr>
        <w:t>Perda d</w:t>
      </w:r>
      <w:r>
        <w:rPr>
          <w:rFonts w:cstheme="minorHAnsi"/>
          <w:color w:val="000000"/>
          <w:sz w:val="24"/>
          <w:szCs w:val="24"/>
          <w:lang w:eastAsia="pt-BR"/>
        </w:rPr>
        <w:t>e movimentos em graus variáveis;</w:t>
      </w:r>
    </w:p>
    <w:p w14:paraId="5EC6953C" w14:textId="77777777" w:rsidR="000B0258" w:rsidRDefault="000B0258" w:rsidP="000B025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0258">
        <w:rPr>
          <w:rFonts w:cstheme="minorHAnsi"/>
          <w:color w:val="000000"/>
          <w:sz w:val="24"/>
          <w:szCs w:val="24"/>
          <w:lang w:eastAsia="pt-BR"/>
        </w:rPr>
        <w:t>N</w:t>
      </w:r>
      <w:r>
        <w:rPr>
          <w:rFonts w:cstheme="minorHAnsi"/>
          <w:color w:val="000000"/>
          <w:sz w:val="24"/>
          <w:szCs w:val="24"/>
          <w:lang w:eastAsia="pt-BR"/>
        </w:rPr>
        <w:t xml:space="preserve">ão consolidação das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osteotomias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1BB15EF1" w14:textId="77777777" w:rsidR="000B0258" w:rsidRDefault="000B0258" w:rsidP="000B025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0258">
        <w:rPr>
          <w:rFonts w:cstheme="minorHAnsi"/>
          <w:color w:val="000000"/>
          <w:sz w:val="24"/>
          <w:szCs w:val="24"/>
          <w:lang w:eastAsia="pt-BR"/>
        </w:rPr>
        <w:t xml:space="preserve">Lesões </w:t>
      </w:r>
      <w:proofErr w:type="spellStart"/>
      <w:r w:rsidRPr="000B0258">
        <w:rPr>
          <w:rFonts w:cstheme="minorHAnsi"/>
          <w:color w:val="000000"/>
          <w:sz w:val="24"/>
          <w:szCs w:val="24"/>
          <w:lang w:eastAsia="pt-BR"/>
        </w:rPr>
        <w:t>vásculo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-nervosas;</w:t>
      </w:r>
    </w:p>
    <w:p w14:paraId="67EA90C7" w14:textId="77777777" w:rsidR="000B0258" w:rsidRDefault="000B0258" w:rsidP="000B025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venosa;</w:t>
      </w:r>
    </w:p>
    <w:p w14:paraId="2CA65360" w14:textId="2CC10FB1" w:rsidR="000B0258" w:rsidRPr="000B0258" w:rsidRDefault="000B0258" w:rsidP="000B0258">
      <w:pPr>
        <w:spacing w:after="0"/>
        <w:ind w:left="-851" w:right="-285"/>
        <w:jc w:val="both"/>
        <w:rPr>
          <w:sz w:val="24"/>
          <w:szCs w:val="24"/>
        </w:rPr>
      </w:pPr>
      <w:r w:rsidRPr="000B0258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0B0258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0B0258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7A45CCFE" w14:textId="04651BF1" w:rsidR="00B8350A" w:rsidRDefault="00B8350A" w:rsidP="000B0258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6BFF6B43" w14:textId="77777777" w:rsidR="00067122" w:rsidRDefault="00067122" w:rsidP="00B8350A">
      <w:pPr>
        <w:spacing w:after="0"/>
        <w:ind w:left="-851" w:right="-285"/>
        <w:jc w:val="both"/>
      </w:pPr>
    </w:p>
    <w:p w14:paraId="40C2DA08" w14:textId="77777777" w:rsidR="00067122" w:rsidRDefault="00067122" w:rsidP="00B8350A">
      <w:pPr>
        <w:spacing w:after="0"/>
        <w:ind w:left="-851" w:right="-285"/>
        <w:jc w:val="both"/>
      </w:pPr>
    </w:p>
    <w:p w14:paraId="0E3345F1" w14:textId="77777777" w:rsidR="00067122" w:rsidRDefault="00067122" w:rsidP="00B8350A">
      <w:pPr>
        <w:spacing w:after="0"/>
        <w:ind w:left="-851" w:right="-285"/>
        <w:jc w:val="both"/>
      </w:pPr>
    </w:p>
    <w:p w14:paraId="600EEAA4" w14:textId="77777777" w:rsidR="00067122" w:rsidRDefault="00067122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D3CB5FD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067122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067122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3F4BE254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067122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16F0AD6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067122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63E77" w14:textId="77777777" w:rsidR="00D270E6" w:rsidRDefault="00D270E6" w:rsidP="00067122">
      <w:pPr>
        <w:spacing w:after="0" w:line="240" w:lineRule="auto"/>
      </w:pPr>
      <w:r>
        <w:separator/>
      </w:r>
    </w:p>
  </w:endnote>
  <w:endnote w:type="continuationSeparator" w:id="0">
    <w:p w14:paraId="4480FC59" w14:textId="77777777" w:rsidR="00D270E6" w:rsidRDefault="00D270E6" w:rsidP="0006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9A487" w14:textId="53038734" w:rsidR="00067122" w:rsidRDefault="00067122" w:rsidP="0006712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342CB" w14:textId="77777777" w:rsidR="00D270E6" w:rsidRDefault="00D270E6" w:rsidP="00067122">
      <w:pPr>
        <w:spacing w:after="0" w:line="240" w:lineRule="auto"/>
      </w:pPr>
      <w:r>
        <w:separator/>
      </w:r>
    </w:p>
  </w:footnote>
  <w:footnote w:type="continuationSeparator" w:id="0">
    <w:p w14:paraId="62747372" w14:textId="77777777" w:rsidR="00D270E6" w:rsidRDefault="00D270E6" w:rsidP="00067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67122"/>
    <w:rsid w:val="000B0258"/>
    <w:rsid w:val="005B203F"/>
    <w:rsid w:val="00B8350A"/>
    <w:rsid w:val="00D270E6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E259487-9815-4A42-8FA0-2C13D1B6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67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2023-09-14T14:24:00Z</dcterms:created>
  <dcterms:modified xsi:type="dcterms:W3CDTF">2023-10-03T12:44:00Z</dcterms:modified>
</cp:coreProperties>
</file>