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30BDFEE" w:rsidR="00B8350A" w:rsidRDefault="006422B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99AA32C" wp14:editId="1C72B68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956CF1C" w:rsidR="00B8350A" w:rsidRPr="003D0FBC" w:rsidRDefault="00334C9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PARA LESÕES TENDINOSAS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231C21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34C9B">
        <w:rPr>
          <w:sz w:val="24"/>
          <w:szCs w:val="24"/>
        </w:rPr>
        <w:t xml:space="preserve"> designado </w:t>
      </w:r>
      <w:r w:rsidR="00334C9B">
        <w:rPr>
          <w:b/>
          <w:sz w:val="24"/>
          <w:szCs w:val="24"/>
        </w:rPr>
        <w:t>“CIRURGIA PARA LESÕES TENDINOSAS”</w:t>
      </w:r>
      <w:r w:rsidR="00334C9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264013" w:rsidR="00B8350A" w:rsidRPr="00334C9B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334C9B">
        <w:rPr>
          <w:rFonts w:cstheme="minorHAnsi"/>
          <w:sz w:val="24"/>
          <w:szCs w:val="24"/>
        </w:rPr>
        <w:t xml:space="preserve"> </w:t>
      </w:r>
      <w:r w:rsidR="00334C9B">
        <w:rPr>
          <w:rFonts w:cstheme="minorHAnsi"/>
          <w:color w:val="000000"/>
          <w:sz w:val="24"/>
          <w:szCs w:val="24"/>
          <w:lang w:eastAsia="pt-BR"/>
        </w:rPr>
        <w:t>A</w:t>
      </w:r>
      <w:r w:rsidR="00334C9B" w:rsidRPr="00334C9B">
        <w:rPr>
          <w:rFonts w:cstheme="minorHAnsi"/>
          <w:color w:val="000000"/>
          <w:sz w:val="24"/>
          <w:szCs w:val="24"/>
          <w:lang w:eastAsia="pt-BR"/>
        </w:rPr>
        <w:t xml:space="preserve"> cirurgia se faz necessária quando o tendão é responsável por um movimento importante do membro afetado e consiste no reparo da lesão. O momento da cirurgia pode variar de mediato até retardado, em 2 a 3 semanas, dependendo do caso e das condições da pele e do próprio tendão.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0A90A644" w14:textId="77777777" w:rsidR="00334C9B" w:rsidRDefault="005B203F" w:rsidP="00334C9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BC0B21A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4C9B">
        <w:rPr>
          <w:rFonts w:cstheme="minorHAnsi"/>
          <w:color w:val="000000"/>
          <w:sz w:val="24"/>
          <w:szCs w:val="24"/>
          <w:lang w:eastAsia="pt-BR"/>
        </w:rPr>
        <w:t>Infecção, sendo mais frequente nas lesões aberta</w:t>
      </w:r>
      <w:r>
        <w:rPr>
          <w:rFonts w:cstheme="minorHAnsi"/>
          <w:color w:val="000000"/>
          <w:sz w:val="24"/>
          <w:szCs w:val="24"/>
          <w:lang w:eastAsia="pt-BR"/>
        </w:rPr>
        <w:t>s (quando ocorre corte na pele);</w:t>
      </w:r>
    </w:p>
    <w:p w14:paraId="6C5B7D8A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Necroses (pele, tendões);</w:t>
      </w:r>
    </w:p>
    <w:p w14:paraId="57661357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34C9B">
        <w:rPr>
          <w:rFonts w:cstheme="minorHAnsi"/>
          <w:color w:val="000000"/>
          <w:sz w:val="24"/>
          <w:szCs w:val="24"/>
          <w:lang w:eastAsia="pt-BR"/>
        </w:rPr>
        <w:t>Deformidades, perda de movi</w:t>
      </w:r>
      <w:r>
        <w:rPr>
          <w:rFonts w:cstheme="minorHAnsi"/>
          <w:color w:val="000000"/>
          <w:sz w:val="24"/>
          <w:szCs w:val="24"/>
          <w:lang w:eastAsia="pt-BR"/>
        </w:rPr>
        <w:t>mentos, incapacidade funcional;</w:t>
      </w:r>
    </w:p>
    <w:p w14:paraId="798FFDE0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Instabilidade e artrose;</w:t>
      </w:r>
    </w:p>
    <w:p w14:paraId="70D40A29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venosa;</w:t>
      </w:r>
    </w:p>
    <w:p w14:paraId="4A1A7D9B" w14:textId="77777777" w:rsidR="00334C9B" w:rsidRDefault="00334C9B" w:rsidP="00334C9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2F3DE2AA" w14:textId="7551847D" w:rsidR="00334C9B" w:rsidRPr="00334C9B" w:rsidRDefault="00334C9B" w:rsidP="00334C9B">
      <w:pPr>
        <w:spacing w:after="0"/>
        <w:ind w:left="-851" w:right="-285"/>
        <w:jc w:val="both"/>
        <w:rPr>
          <w:sz w:val="24"/>
          <w:szCs w:val="24"/>
        </w:rPr>
      </w:pPr>
      <w:r w:rsidRPr="00334C9B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34C9B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334C9B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4B6FC7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6422B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6422B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1A5511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6422B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95C3E3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6422BB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22CB16A7" w:rsidR="00B8350A" w:rsidRDefault="00B8350A" w:rsidP="006422BB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C45BB" w14:textId="77777777" w:rsidR="00DF01CF" w:rsidRDefault="00DF01CF" w:rsidP="006422BB">
      <w:pPr>
        <w:spacing w:after="0" w:line="240" w:lineRule="auto"/>
      </w:pPr>
      <w:r>
        <w:separator/>
      </w:r>
    </w:p>
  </w:endnote>
  <w:endnote w:type="continuationSeparator" w:id="0">
    <w:p w14:paraId="0042EFFD" w14:textId="77777777" w:rsidR="00DF01CF" w:rsidRDefault="00DF01CF" w:rsidP="0064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A8CB6" w14:textId="01B5A8B4" w:rsidR="006422BB" w:rsidRDefault="006422BB" w:rsidP="006422B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5C5C" w14:textId="77777777" w:rsidR="00DF01CF" w:rsidRDefault="00DF01CF" w:rsidP="006422BB">
      <w:pPr>
        <w:spacing w:after="0" w:line="240" w:lineRule="auto"/>
      </w:pPr>
      <w:r>
        <w:separator/>
      </w:r>
    </w:p>
  </w:footnote>
  <w:footnote w:type="continuationSeparator" w:id="0">
    <w:p w14:paraId="4B5274DD" w14:textId="77777777" w:rsidR="00DF01CF" w:rsidRDefault="00DF01CF" w:rsidP="0064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34C9B"/>
    <w:rsid w:val="005B203F"/>
    <w:rsid w:val="006422BB"/>
    <w:rsid w:val="00B8350A"/>
    <w:rsid w:val="00DF01CF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BBE9B55-EC4F-45AA-96E3-D66945A4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42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2023-09-14T14:13:00Z</dcterms:created>
  <dcterms:modified xsi:type="dcterms:W3CDTF">2023-10-03T12:43:00Z</dcterms:modified>
</cp:coreProperties>
</file>