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F7DEC8D" w:rsidR="00B8350A" w:rsidRDefault="00A43B4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CE8BCAE" wp14:editId="079B48CA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7BF6F84" w:rsidR="00B8350A" w:rsidRPr="003D0FBC" w:rsidRDefault="00600D02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AMPUTAÇÃO DE MEMBRO (S) INFERIOR (ES)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F4F0AF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</w:t>
      </w:r>
      <w:proofErr w:type="gramStart"/>
      <w:r w:rsidRPr="00C629D6">
        <w:rPr>
          <w:sz w:val="24"/>
          <w:szCs w:val="24"/>
        </w:rPr>
        <w:t>bem</w:t>
      </w:r>
      <w:proofErr w:type="gramEnd"/>
      <w:r w:rsidRPr="00C629D6">
        <w:rPr>
          <w:sz w:val="24"/>
          <w:szCs w:val="24"/>
        </w:rPr>
        <w:t xml:space="preserve"> como executar o tratamento cirúrgico</w:t>
      </w:r>
      <w:r w:rsidR="00600D02">
        <w:rPr>
          <w:sz w:val="24"/>
          <w:szCs w:val="24"/>
        </w:rPr>
        <w:t xml:space="preserve"> designado </w:t>
      </w:r>
      <w:r w:rsidR="00600D02" w:rsidRPr="00600D02">
        <w:rPr>
          <w:b/>
          <w:sz w:val="24"/>
          <w:szCs w:val="24"/>
        </w:rPr>
        <w:t>“AMPUTAÇÃO DE MEMBRO (S) INFERIOR (ES)”</w:t>
      </w:r>
      <w:r w:rsidR="00600D02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B4BFC8E" w14:textId="77777777" w:rsidR="00CA3350" w:rsidRDefault="00B8350A" w:rsidP="00CA3350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4931B0">
        <w:rPr>
          <w:sz w:val="24"/>
          <w:szCs w:val="24"/>
        </w:rPr>
        <w:t>É a retirada cirúrgica parcial de membro (s) inferior (es).</w:t>
      </w:r>
    </w:p>
    <w:p w14:paraId="558244B9" w14:textId="77777777" w:rsidR="00CA3350" w:rsidRDefault="00CA3350" w:rsidP="00CA3350">
      <w:pPr>
        <w:spacing w:after="0"/>
        <w:ind w:left="-851" w:right="-285"/>
        <w:jc w:val="both"/>
        <w:rPr>
          <w:b/>
          <w:bCs/>
          <w:lang w:eastAsia="pt-BR"/>
        </w:rPr>
      </w:pPr>
    </w:p>
    <w:p w14:paraId="0AB781EC" w14:textId="77777777" w:rsidR="00CA3350" w:rsidRDefault="00CA3350" w:rsidP="00CA3350">
      <w:pPr>
        <w:spacing w:after="0"/>
        <w:ind w:left="-851" w:right="-285"/>
        <w:jc w:val="both"/>
        <w:rPr>
          <w:sz w:val="24"/>
          <w:szCs w:val="24"/>
        </w:rPr>
      </w:pPr>
      <w:r w:rsidRPr="00F503B3">
        <w:rPr>
          <w:b/>
          <w:bCs/>
          <w:lang w:eastAsia="pt-BR"/>
        </w:rPr>
        <w:t>INDICAÇÕES</w:t>
      </w:r>
      <w:r w:rsidRPr="00F503B3">
        <w:rPr>
          <w:lang w:eastAsia="pt-BR"/>
        </w:rPr>
        <w:t xml:space="preserve">: </w:t>
      </w:r>
    </w:p>
    <w:p w14:paraId="20EEA4FA" w14:textId="77777777" w:rsidR="00CA3350" w:rsidRPr="00CA3350" w:rsidRDefault="00CA3350" w:rsidP="00CA3350">
      <w:pPr>
        <w:spacing w:after="0"/>
        <w:ind w:left="-851" w:right="-285"/>
        <w:jc w:val="both"/>
        <w:rPr>
          <w:sz w:val="24"/>
          <w:szCs w:val="24"/>
        </w:rPr>
      </w:pPr>
      <w:r w:rsidRPr="00CA3350">
        <w:rPr>
          <w:sz w:val="24"/>
          <w:szCs w:val="24"/>
          <w:lang w:eastAsia="pt-BR"/>
        </w:rPr>
        <w:t xml:space="preserve">Aterosclerose obliterante periférica é a principal; </w:t>
      </w:r>
    </w:p>
    <w:p w14:paraId="3B672767" w14:textId="77777777" w:rsidR="00CA3350" w:rsidRPr="00CA3350" w:rsidRDefault="00CA3350" w:rsidP="00CA3350">
      <w:pPr>
        <w:spacing w:after="0"/>
        <w:ind w:left="-851" w:right="-285"/>
        <w:jc w:val="both"/>
        <w:rPr>
          <w:sz w:val="24"/>
          <w:szCs w:val="24"/>
        </w:rPr>
      </w:pPr>
      <w:r w:rsidRPr="00CA3350">
        <w:rPr>
          <w:sz w:val="24"/>
          <w:szCs w:val="24"/>
          <w:lang w:eastAsia="pt-BR"/>
        </w:rPr>
        <w:t xml:space="preserve">Doenças arteriais inflamatórias; </w:t>
      </w:r>
    </w:p>
    <w:p w14:paraId="1550D607" w14:textId="7F5F7BAC" w:rsidR="00CA3350" w:rsidRPr="00CA3350" w:rsidRDefault="00CA3350" w:rsidP="00CA3350">
      <w:pPr>
        <w:spacing w:after="0"/>
        <w:ind w:left="-851" w:right="-285"/>
        <w:jc w:val="both"/>
        <w:rPr>
          <w:sz w:val="24"/>
          <w:szCs w:val="24"/>
        </w:rPr>
      </w:pPr>
      <w:r w:rsidRPr="00CA3350">
        <w:rPr>
          <w:sz w:val="24"/>
          <w:szCs w:val="24"/>
          <w:lang w:eastAsia="pt-BR"/>
        </w:rPr>
        <w:t xml:space="preserve">Infecção periférica principalmente em pacientes diabéticos; </w:t>
      </w:r>
    </w:p>
    <w:p w14:paraId="355700A2" w14:textId="592F8B34" w:rsidR="00CA3350" w:rsidRPr="00CA3350" w:rsidRDefault="00CA3350" w:rsidP="00CA3350">
      <w:pPr>
        <w:spacing w:after="0"/>
        <w:ind w:left="-851" w:right="-285"/>
        <w:jc w:val="both"/>
        <w:rPr>
          <w:sz w:val="24"/>
          <w:szCs w:val="24"/>
        </w:rPr>
      </w:pPr>
      <w:r w:rsidRPr="00CA3350">
        <w:rPr>
          <w:sz w:val="24"/>
          <w:szCs w:val="24"/>
          <w:lang w:eastAsia="pt-BR"/>
        </w:rPr>
        <w:t>Trauma.</w:t>
      </w:r>
    </w:p>
    <w:p w14:paraId="6C7F61EC" w14:textId="77777777" w:rsidR="00B8350A" w:rsidRPr="008B6BC3" w:rsidRDefault="00B8350A" w:rsidP="00B1412B">
      <w:pPr>
        <w:spacing w:after="0"/>
        <w:ind w:right="-285"/>
        <w:jc w:val="both"/>
      </w:pPr>
    </w:p>
    <w:p w14:paraId="57337735" w14:textId="17BA20B7" w:rsidR="004931B0" w:rsidRDefault="00B1412B" w:rsidP="004931B0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1B27E760" w14:textId="77777777" w:rsidR="004931B0" w:rsidRPr="004931B0" w:rsidRDefault="004931B0" w:rsidP="004931B0">
      <w:pPr>
        <w:spacing w:after="0"/>
        <w:ind w:left="-851" w:right="-285"/>
        <w:jc w:val="both"/>
        <w:rPr>
          <w:sz w:val="24"/>
          <w:szCs w:val="24"/>
        </w:rPr>
      </w:pPr>
      <w:r w:rsidRPr="004931B0">
        <w:rPr>
          <w:sz w:val="24"/>
          <w:szCs w:val="24"/>
          <w:lang w:eastAsia="pt-BR"/>
        </w:rPr>
        <w:t xml:space="preserve">Mortalidade é de 10 a 25%. </w:t>
      </w:r>
    </w:p>
    <w:p w14:paraId="48D6A939" w14:textId="77777777" w:rsidR="004931B0" w:rsidRPr="004931B0" w:rsidRDefault="004931B0" w:rsidP="004931B0">
      <w:pPr>
        <w:spacing w:after="0"/>
        <w:ind w:left="-851" w:right="-285"/>
        <w:jc w:val="both"/>
        <w:rPr>
          <w:sz w:val="24"/>
          <w:szCs w:val="24"/>
        </w:rPr>
      </w:pPr>
      <w:r w:rsidRPr="004931B0">
        <w:rPr>
          <w:sz w:val="24"/>
          <w:szCs w:val="24"/>
          <w:lang w:eastAsia="pt-BR"/>
        </w:rPr>
        <w:t xml:space="preserve">Infecção (frequente em função de déficit circulatório local); </w:t>
      </w:r>
    </w:p>
    <w:p w14:paraId="53A1B81B" w14:textId="77777777" w:rsidR="004931B0" w:rsidRPr="004931B0" w:rsidRDefault="004931B0" w:rsidP="004931B0">
      <w:pPr>
        <w:spacing w:after="0"/>
        <w:ind w:left="-851" w:right="-285"/>
        <w:jc w:val="both"/>
        <w:rPr>
          <w:sz w:val="24"/>
          <w:szCs w:val="24"/>
        </w:rPr>
      </w:pPr>
      <w:r w:rsidRPr="004931B0">
        <w:rPr>
          <w:sz w:val="24"/>
          <w:szCs w:val="24"/>
          <w:lang w:eastAsia="pt-BR"/>
        </w:rPr>
        <w:t xml:space="preserve">Necrose do coto; </w:t>
      </w:r>
    </w:p>
    <w:p w14:paraId="5E137ECC" w14:textId="77777777" w:rsidR="004931B0" w:rsidRPr="004931B0" w:rsidRDefault="004931B0" w:rsidP="004931B0">
      <w:pPr>
        <w:spacing w:after="0"/>
        <w:ind w:left="-851" w:right="-285"/>
        <w:jc w:val="both"/>
        <w:rPr>
          <w:sz w:val="24"/>
          <w:szCs w:val="24"/>
        </w:rPr>
      </w:pPr>
      <w:r w:rsidRPr="004931B0">
        <w:rPr>
          <w:sz w:val="24"/>
          <w:szCs w:val="24"/>
          <w:lang w:eastAsia="pt-BR"/>
        </w:rPr>
        <w:t xml:space="preserve">Neuromas (pequeno nódulo no local do corte do nervo); </w:t>
      </w:r>
    </w:p>
    <w:p w14:paraId="3BE1BD0A" w14:textId="77777777" w:rsidR="004931B0" w:rsidRPr="004931B0" w:rsidRDefault="004931B0" w:rsidP="004931B0">
      <w:pPr>
        <w:spacing w:after="0"/>
        <w:ind w:left="-851" w:right="-285"/>
        <w:jc w:val="both"/>
        <w:rPr>
          <w:sz w:val="24"/>
          <w:szCs w:val="24"/>
        </w:rPr>
      </w:pPr>
      <w:proofErr w:type="spellStart"/>
      <w:r w:rsidRPr="004931B0">
        <w:rPr>
          <w:sz w:val="24"/>
          <w:szCs w:val="24"/>
          <w:lang w:eastAsia="pt-BR"/>
        </w:rPr>
        <w:t>Causalgia</w:t>
      </w:r>
      <w:proofErr w:type="spellEnd"/>
      <w:r w:rsidRPr="004931B0">
        <w:rPr>
          <w:sz w:val="24"/>
          <w:szCs w:val="24"/>
          <w:lang w:eastAsia="pt-BR"/>
        </w:rPr>
        <w:t xml:space="preserve"> (dor no coto, mais intensa a noite); </w:t>
      </w:r>
    </w:p>
    <w:p w14:paraId="341834A1" w14:textId="77777777" w:rsidR="004931B0" w:rsidRPr="004931B0" w:rsidRDefault="004931B0" w:rsidP="004931B0">
      <w:pPr>
        <w:spacing w:after="0"/>
        <w:ind w:left="-851" w:right="-285"/>
        <w:jc w:val="both"/>
        <w:rPr>
          <w:sz w:val="24"/>
          <w:szCs w:val="24"/>
        </w:rPr>
      </w:pPr>
      <w:r w:rsidRPr="004931B0">
        <w:rPr>
          <w:sz w:val="24"/>
          <w:szCs w:val="24"/>
          <w:lang w:eastAsia="pt-BR"/>
        </w:rPr>
        <w:t xml:space="preserve">Dor do membro fantasma (sensação de que o membro não foi amputado). </w:t>
      </w:r>
    </w:p>
    <w:p w14:paraId="16843094" w14:textId="1FA7CCB9" w:rsidR="004931B0" w:rsidRPr="004931B0" w:rsidRDefault="004931B0" w:rsidP="004931B0">
      <w:pPr>
        <w:spacing w:after="0"/>
        <w:ind w:left="-851" w:right="-285"/>
        <w:jc w:val="both"/>
        <w:rPr>
          <w:sz w:val="24"/>
          <w:szCs w:val="24"/>
        </w:rPr>
      </w:pPr>
      <w:r w:rsidRPr="004931B0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4931B0">
        <w:rPr>
          <w:sz w:val="24"/>
          <w:szCs w:val="24"/>
          <w:lang w:eastAsia="pt-BR"/>
        </w:rPr>
        <w:t>quelóides</w:t>
      </w:r>
      <w:proofErr w:type="spellEnd"/>
      <w:r w:rsidRPr="004931B0">
        <w:rPr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1412B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7DDC629D" w:rsidR="00B8350A" w:rsidRPr="00421D73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421D73">
        <w:rPr>
          <w:sz w:val="24"/>
          <w:szCs w:val="24"/>
        </w:rPr>
        <w:t>3.07.27.04.9</w:t>
      </w:r>
      <w:r w:rsidRPr="00AE2BF5">
        <w:t xml:space="preserve">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421D73">
        <w:rPr>
          <w:sz w:val="24"/>
          <w:szCs w:val="24"/>
        </w:rPr>
        <w:t xml:space="preserve">I70.9 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1C71467C" w14:textId="77777777" w:rsidR="00F62632" w:rsidRDefault="00F62632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ou</w:t>
      </w:r>
      <w:proofErr w:type="gramEnd"/>
      <w:r w:rsidRPr="00C629D6">
        <w:rPr>
          <w:i/>
          <w:iCs/>
        </w:rPr>
        <w:t xml:space="preserve">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caso</w:t>
      </w:r>
      <w:proofErr w:type="gramEnd"/>
      <w:r w:rsidRPr="00C629D6">
        <w:rPr>
          <w:i/>
          <w:iCs/>
        </w:rPr>
        <w:t xml:space="preserve">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devendo</w:t>
      </w:r>
      <w:proofErr w:type="gramEnd"/>
      <w:r w:rsidRPr="00C629D6">
        <w:rPr>
          <w:i/>
          <w:iCs/>
        </w:rPr>
        <w:t>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produtos</w:t>
      </w:r>
      <w:proofErr w:type="gramEnd"/>
      <w:r w:rsidRPr="00C629D6">
        <w:rPr>
          <w:i/>
          <w:iCs/>
        </w:rPr>
        <w:t xml:space="preserve">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7C694" w14:textId="77777777" w:rsidR="00EC762B" w:rsidRDefault="00EC762B" w:rsidP="00A43B49">
      <w:pPr>
        <w:spacing w:after="0" w:line="240" w:lineRule="auto"/>
      </w:pPr>
      <w:r>
        <w:separator/>
      </w:r>
    </w:p>
  </w:endnote>
  <w:endnote w:type="continuationSeparator" w:id="0">
    <w:p w14:paraId="22649E0E" w14:textId="77777777" w:rsidR="00EC762B" w:rsidRDefault="00EC762B" w:rsidP="00A4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183DF" w14:textId="77777777" w:rsidR="00A43B49" w:rsidRDefault="00A43B49" w:rsidP="00A43B4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5A23E7E5" w14:textId="77777777" w:rsidR="00A43B49" w:rsidRDefault="00A43B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5FAF9" w14:textId="77777777" w:rsidR="00EC762B" w:rsidRDefault="00EC762B" w:rsidP="00A43B49">
      <w:pPr>
        <w:spacing w:after="0" w:line="240" w:lineRule="auto"/>
      </w:pPr>
      <w:r>
        <w:separator/>
      </w:r>
    </w:p>
  </w:footnote>
  <w:footnote w:type="continuationSeparator" w:id="0">
    <w:p w14:paraId="3251EBB4" w14:textId="77777777" w:rsidR="00EC762B" w:rsidRDefault="00EC762B" w:rsidP="00A4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421D73"/>
    <w:rsid w:val="004931B0"/>
    <w:rsid w:val="00600D02"/>
    <w:rsid w:val="00A43B49"/>
    <w:rsid w:val="00B1412B"/>
    <w:rsid w:val="00B8350A"/>
    <w:rsid w:val="00BC1E94"/>
    <w:rsid w:val="00CA3350"/>
    <w:rsid w:val="00E957F3"/>
    <w:rsid w:val="00EC762B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D0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3B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3B4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3B49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qFormat/>
    <w:rsid w:val="00A43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F9C8-6EA8-43A4-A13F-9602897D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2023-09-22T19:38:00Z</dcterms:created>
  <dcterms:modified xsi:type="dcterms:W3CDTF">2023-10-03T11:35:00Z</dcterms:modified>
</cp:coreProperties>
</file>